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eastAsia="方正小标宋简体" w:cs="宋体"/>
          <w:bCs/>
          <w:color w:val="000000" w:themeColor="text1"/>
          <w:kern w:val="0"/>
          <w:sz w:val="32"/>
          <w:szCs w:val="36"/>
          <w14:textFill>
            <w14:solidFill>
              <w14:schemeClr w14:val="tx1"/>
            </w14:solidFill>
          </w14:textFill>
        </w:rPr>
      </w:pPr>
    </w:p>
    <w:p>
      <w:pPr>
        <w:widowControl/>
        <w:shd w:val="clear" w:color="auto" w:fill="FFFFFF"/>
        <w:snapToGrid w:val="0"/>
        <w:spacing w:line="360" w:lineRule="auto"/>
        <w:jc w:val="center"/>
        <w:rPr>
          <w:rFonts w:eastAsia="方正小标宋简体" w:cs="宋体"/>
          <w:bCs/>
          <w:color w:val="000000" w:themeColor="text1"/>
          <w:kern w:val="0"/>
          <w:sz w:val="32"/>
          <w:szCs w:val="36"/>
          <w14:textFill>
            <w14:solidFill>
              <w14:schemeClr w14:val="tx1"/>
            </w14:solidFill>
          </w14:textFill>
        </w:rPr>
      </w:pPr>
    </w:p>
    <w:p>
      <w:pPr>
        <w:widowControl/>
        <w:shd w:val="clear" w:color="auto" w:fill="FFFFFF"/>
        <w:snapToGrid w:val="0"/>
        <w:spacing w:line="360" w:lineRule="auto"/>
        <w:jc w:val="center"/>
        <w:rPr>
          <w:rFonts w:eastAsia="方正小标宋简体" w:cs="宋体"/>
          <w:bCs/>
          <w:color w:val="000000" w:themeColor="text1"/>
          <w:kern w:val="0"/>
          <w:sz w:val="32"/>
          <w:szCs w:val="36"/>
          <w14:textFill>
            <w14:solidFill>
              <w14:schemeClr w14:val="tx1"/>
            </w14:solidFill>
          </w14:textFill>
        </w:rPr>
      </w:pPr>
    </w:p>
    <w:p>
      <w:pPr>
        <w:widowControl/>
        <w:shd w:val="clear" w:color="auto" w:fill="FFFFFF"/>
        <w:snapToGrid w:val="0"/>
        <w:jc w:val="center"/>
        <w:rPr>
          <w:rFonts w:eastAsia="方正小标宋简体" w:cs="宋体"/>
          <w:bCs/>
          <w:color w:val="000000" w:themeColor="text1"/>
          <w:kern w:val="0"/>
          <w:sz w:val="36"/>
          <w:szCs w:val="36"/>
          <w14:textFill>
            <w14:solidFill>
              <w14:schemeClr w14:val="tx1"/>
            </w14:solidFill>
          </w14:textFill>
        </w:rPr>
      </w:pPr>
      <w:r>
        <w:rPr>
          <w:rFonts w:hint="eastAsia" w:eastAsia="方正小标宋简体" w:cs="宋体"/>
          <w:bCs/>
          <w:color w:val="000000" w:themeColor="text1"/>
          <w:kern w:val="0"/>
          <w:sz w:val="36"/>
          <w:szCs w:val="36"/>
          <w14:textFill>
            <w14:solidFill>
              <w14:schemeClr w14:val="tx1"/>
            </w14:solidFill>
          </w14:textFill>
        </w:rPr>
        <w:t>关于印发《湖北省技工院校教师专业技术职务任职</w:t>
      </w:r>
    </w:p>
    <w:p>
      <w:pPr>
        <w:widowControl/>
        <w:shd w:val="clear" w:color="auto" w:fill="FFFFFF"/>
        <w:snapToGrid w:val="0"/>
        <w:jc w:val="center"/>
        <w:rPr>
          <w:rFonts w:eastAsia="方正小标宋简体" w:cs="宋体"/>
          <w:color w:val="000000" w:themeColor="text1"/>
          <w:kern w:val="0"/>
          <w:sz w:val="36"/>
          <w:szCs w:val="36"/>
          <w14:textFill>
            <w14:solidFill>
              <w14:schemeClr w14:val="tx1"/>
            </w14:solidFill>
          </w14:textFill>
        </w:rPr>
      </w:pPr>
      <w:r>
        <w:rPr>
          <w:rFonts w:hint="eastAsia" w:eastAsia="方正小标宋简体" w:cs="宋体"/>
          <w:bCs/>
          <w:color w:val="000000" w:themeColor="text1"/>
          <w:kern w:val="0"/>
          <w:sz w:val="36"/>
          <w:szCs w:val="36"/>
          <w14:textFill>
            <w14:solidFill>
              <w14:schemeClr w14:val="tx1"/>
            </w14:solidFill>
          </w14:textFill>
        </w:rPr>
        <w:t>资格申报评审条件（试行）》的通知</w:t>
      </w:r>
    </w:p>
    <w:p>
      <w:pPr>
        <w:widowControl/>
        <w:shd w:val="clear" w:color="auto" w:fill="FFFFFF"/>
        <w:snapToGrid w:val="0"/>
        <w:spacing w:line="360" w:lineRule="auto"/>
        <w:ind w:firstLine="2760"/>
        <w:jc w:val="right"/>
        <w:rPr>
          <w:rFonts w:eastAsia="楷体_GB2312" w:cs="宋体"/>
          <w:color w:val="000000" w:themeColor="text1"/>
          <w:kern w:val="0"/>
          <w:sz w:val="32"/>
          <w:szCs w:val="30"/>
          <w14:textFill>
            <w14:solidFill>
              <w14:schemeClr w14:val="tx1"/>
            </w14:solidFill>
          </w14:textFill>
        </w:rPr>
      </w:pPr>
    </w:p>
    <w:p>
      <w:pPr>
        <w:widowControl/>
        <w:shd w:val="clear" w:color="auto" w:fill="FFFFFF"/>
        <w:snapToGrid w:val="0"/>
        <w:spacing w:line="360" w:lineRule="auto"/>
        <w:ind w:firstLine="2760"/>
        <w:jc w:val="right"/>
        <w:rPr>
          <w:rFonts w:eastAsia="楷体_GB2312" w:cs="宋体"/>
          <w:color w:val="000000" w:themeColor="text1"/>
          <w:kern w:val="0"/>
          <w:sz w:val="32"/>
          <w:szCs w:val="30"/>
          <w14:textFill>
            <w14:solidFill>
              <w14:schemeClr w14:val="tx1"/>
            </w14:solidFill>
          </w14:textFill>
        </w:rPr>
      </w:pPr>
    </w:p>
    <w:p>
      <w:pPr>
        <w:widowControl/>
        <w:shd w:val="clear" w:color="auto" w:fill="FFFFFF"/>
        <w:snapToGrid w:val="0"/>
        <w:spacing w:line="360" w:lineRule="auto"/>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 </w:t>
      </w:r>
    </w:p>
    <w:p>
      <w:pPr>
        <w:widowControl/>
        <w:shd w:val="clear" w:color="auto" w:fill="FFFFFF"/>
        <w:snapToGrid w:val="0"/>
        <w:spacing w:line="360" w:lineRule="auto"/>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各市、州、直管市、神农架林区人力资源和社会保障局（职改办），省直有关部门、大型企事业单位：</w:t>
      </w:r>
    </w:p>
    <w:p>
      <w:pPr>
        <w:widowControl/>
        <w:shd w:val="clear" w:color="auto" w:fill="FFFFFF"/>
        <w:snapToGrid w:val="0"/>
        <w:spacing w:line="360" w:lineRule="auto"/>
        <w:ind w:firstLine="6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现将《湖北省技工院校教师专业技术职务任职资格申报评审条件（试行）》印发给你们，请遵照执行。</w:t>
      </w:r>
    </w:p>
    <w:p>
      <w:pPr>
        <w:widowControl/>
        <w:shd w:val="clear" w:color="auto" w:fill="FFFFFF"/>
        <w:snapToGrid w:val="0"/>
        <w:spacing w:line="360" w:lineRule="auto"/>
        <w:ind w:firstLine="6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 </w:t>
      </w:r>
    </w:p>
    <w:p>
      <w:pPr>
        <w:widowControl/>
        <w:shd w:val="clear" w:color="auto" w:fill="FFFFFF"/>
        <w:snapToGrid w:val="0"/>
        <w:spacing w:line="360" w:lineRule="auto"/>
        <w:ind w:firstLine="480"/>
        <w:jc w:val="righ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 </w:t>
      </w:r>
    </w:p>
    <w:p>
      <w:pPr>
        <w:widowControl/>
        <w:shd w:val="clear" w:color="auto" w:fill="FFFFFF"/>
        <w:wordWrap w:val="0"/>
        <w:snapToGrid w:val="0"/>
        <w:spacing w:line="360" w:lineRule="auto"/>
        <w:ind w:firstLine="480"/>
        <w:jc w:val="righ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湖北省人力资源和社会保障厅</w:t>
      </w:r>
    </w:p>
    <w:p>
      <w:pPr>
        <w:widowControl/>
        <w:shd w:val="clear" w:color="auto" w:fill="FFFFFF"/>
        <w:snapToGrid w:val="0"/>
        <w:spacing w:line="360" w:lineRule="auto"/>
        <w:ind w:right="600" w:firstLine="480"/>
        <w:jc w:val="righ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               2021年  月  日</w:t>
      </w:r>
    </w:p>
    <w:p>
      <w:pPr>
        <w:widowControl/>
        <w:shd w:val="clear" w:color="auto" w:fill="FFFFFF"/>
        <w:snapToGrid w:val="0"/>
        <w:spacing w:line="360" w:lineRule="auto"/>
        <w:jc w:val="center"/>
        <w:rPr>
          <w:rFonts w:eastAsia="仿宋_GB2312" w:cs="宋体"/>
          <w:b/>
          <w:bCs/>
          <w:color w:val="000000" w:themeColor="text1"/>
          <w:kern w:val="0"/>
          <w:sz w:val="32"/>
          <w:szCs w:val="30"/>
          <w14:textFill>
            <w14:solidFill>
              <w14:schemeClr w14:val="tx1"/>
            </w14:solidFill>
          </w14:textFill>
        </w:rPr>
      </w:pPr>
    </w:p>
    <w:p>
      <w:pPr>
        <w:widowControl/>
        <w:shd w:val="clear" w:color="auto" w:fill="FFFFFF"/>
        <w:snapToGrid w:val="0"/>
        <w:spacing w:line="360" w:lineRule="auto"/>
        <w:jc w:val="center"/>
        <w:rPr>
          <w:rFonts w:eastAsia="仿宋_GB2312" w:cs="宋体"/>
          <w:b/>
          <w:bCs/>
          <w:color w:val="000000" w:themeColor="text1"/>
          <w:kern w:val="0"/>
          <w:sz w:val="32"/>
          <w:szCs w:val="30"/>
          <w14:textFill>
            <w14:solidFill>
              <w14:schemeClr w14:val="tx1"/>
            </w14:solidFill>
          </w14:textFill>
        </w:rPr>
      </w:pPr>
    </w:p>
    <w:p>
      <w:pPr>
        <w:widowControl/>
        <w:shd w:val="clear" w:color="auto" w:fill="FFFFFF"/>
        <w:snapToGrid w:val="0"/>
        <w:spacing w:line="360" w:lineRule="auto"/>
        <w:jc w:val="center"/>
        <w:rPr>
          <w:rFonts w:eastAsia="仿宋_GB2312" w:cs="宋体"/>
          <w:b/>
          <w:bCs/>
          <w:color w:val="000000" w:themeColor="text1"/>
          <w:kern w:val="0"/>
          <w:sz w:val="32"/>
          <w:szCs w:val="30"/>
          <w14:textFill>
            <w14:solidFill>
              <w14:schemeClr w14:val="tx1"/>
            </w14:solidFill>
          </w14:textFill>
        </w:rPr>
      </w:pPr>
    </w:p>
    <w:p>
      <w:pPr>
        <w:widowControl/>
        <w:shd w:val="clear" w:color="auto" w:fill="FFFFFF"/>
        <w:snapToGrid w:val="0"/>
        <w:spacing w:line="360" w:lineRule="auto"/>
        <w:jc w:val="center"/>
        <w:rPr>
          <w:rFonts w:eastAsia="仿宋_GB2312" w:cs="宋体"/>
          <w:b/>
          <w:bCs/>
          <w:color w:val="000000" w:themeColor="text1"/>
          <w:kern w:val="0"/>
          <w:sz w:val="32"/>
          <w:szCs w:val="30"/>
          <w14:textFill>
            <w14:solidFill>
              <w14:schemeClr w14:val="tx1"/>
            </w14:solidFill>
          </w14:textFill>
        </w:rPr>
      </w:pPr>
    </w:p>
    <w:p>
      <w:pPr>
        <w:widowControl/>
        <w:shd w:val="clear" w:color="auto" w:fill="FFFFFF"/>
        <w:snapToGrid w:val="0"/>
        <w:spacing w:line="360" w:lineRule="auto"/>
        <w:jc w:val="center"/>
        <w:rPr>
          <w:rFonts w:eastAsia="仿宋_GB2312" w:cs="宋体"/>
          <w:b/>
          <w:bCs/>
          <w:color w:val="000000" w:themeColor="text1"/>
          <w:kern w:val="0"/>
          <w:sz w:val="32"/>
          <w:szCs w:val="30"/>
          <w14:textFill>
            <w14:solidFill>
              <w14:schemeClr w14:val="tx1"/>
            </w14:solidFill>
          </w14:textFill>
        </w:rPr>
      </w:pPr>
    </w:p>
    <w:p>
      <w:pPr>
        <w:widowControl/>
        <w:shd w:val="clear" w:color="auto" w:fill="FFFFFF"/>
        <w:snapToGrid w:val="0"/>
        <w:spacing w:line="360" w:lineRule="auto"/>
        <w:jc w:val="center"/>
        <w:rPr>
          <w:rFonts w:eastAsia="仿宋_GB2312" w:cs="宋体"/>
          <w:b/>
          <w:bCs/>
          <w:color w:val="000000" w:themeColor="text1"/>
          <w:kern w:val="0"/>
          <w:sz w:val="32"/>
          <w:szCs w:val="30"/>
          <w14:textFill>
            <w14:solidFill>
              <w14:schemeClr w14:val="tx1"/>
            </w14:solidFill>
          </w14:textFill>
        </w:rPr>
      </w:pPr>
    </w:p>
    <w:p>
      <w:pPr>
        <w:widowControl/>
        <w:shd w:val="clear" w:color="auto" w:fill="FFFFFF"/>
        <w:snapToGrid w:val="0"/>
        <w:spacing w:line="360" w:lineRule="auto"/>
        <w:jc w:val="center"/>
        <w:rPr>
          <w:rFonts w:eastAsia="仿宋_GB2312" w:cs="宋体"/>
          <w:b/>
          <w:bCs/>
          <w:color w:val="000000" w:themeColor="text1"/>
          <w:kern w:val="0"/>
          <w:sz w:val="32"/>
          <w:szCs w:val="30"/>
          <w14:textFill>
            <w14:solidFill>
              <w14:schemeClr w14:val="tx1"/>
            </w14:solidFill>
          </w14:textFill>
        </w:rPr>
      </w:pPr>
    </w:p>
    <w:p>
      <w:pPr>
        <w:widowControl/>
        <w:shd w:val="clear" w:color="auto" w:fill="FFFFFF"/>
        <w:snapToGrid w:val="0"/>
        <w:spacing w:line="360" w:lineRule="auto"/>
        <w:rPr>
          <w:rFonts w:eastAsia="黑体" w:cs="黑体"/>
          <w:bCs/>
          <w:color w:val="000000" w:themeColor="text1"/>
          <w:kern w:val="0"/>
          <w:sz w:val="32"/>
          <w:szCs w:val="32"/>
          <w14:textFill>
            <w14:solidFill>
              <w14:schemeClr w14:val="tx1"/>
            </w14:solidFill>
          </w14:textFill>
        </w:rPr>
      </w:pPr>
    </w:p>
    <w:p>
      <w:pPr>
        <w:widowControl/>
        <w:shd w:val="clear" w:color="auto" w:fill="FFFFFF"/>
        <w:snapToGrid w:val="0"/>
        <w:spacing w:line="360" w:lineRule="auto"/>
        <w:rPr>
          <w:rFonts w:eastAsia="黑体" w:cs="黑体"/>
          <w:bCs/>
          <w:color w:val="000000" w:themeColor="text1"/>
          <w:kern w:val="0"/>
          <w:sz w:val="32"/>
          <w:szCs w:val="32"/>
          <w14:textFill>
            <w14:solidFill>
              <w14:schemeClr w14:val="tx1"/>
            </w14:solidFill>
          </w14:textFill>
        </w:rPr>
      </w:pPr>
    </w:p>
    <w:p>
      <w:pPr>
        <w:widowControl/>
        <w:shd w:val="clear" w:color="auto" w:fill="FFFFFF"/>
        <w:snapToGrid w:val="0"/>
        <w:spacing w:line="360" w:lineRule="auto"/>
        <w:rPr>
          <w:rFonts w:eastAsia="黑体" w:cs="黑体"/>
          <w:bCs/>
          <w:color w:val="000000" w:themeColor="text1"/>
          <w:kern w:val="0"/>
          <w:sz w:val="32"/>
          <w:szCs w:val="32"/>
          <w14:textFill>
            <w14:solidFill>
              <w14:schemeClr w14:val="tx1"/>
            </w14:solidFill>
          </w14:textFill>
        </w:rPr>
      </w:pPr>
      <w:r>
        <w:rPr>
          <w:rFonts w:hint="eastAsia" w:eastAsia="黑体" w:cs="黑体"/>
          <w:bCs/>
          <w:color w:val="000000" w:themeColor="text1"/>
          <w:kern w:val="0"/>
          <w:sz w:val="32"/>
          <w:szCs w:val="32"/>
          <w14:textFill>
            <w14:solidFill>
              <w14:schemeClr w14:val="tx1"/>
            </w14:solidFill>
          </w14:textFill>
        </w:rPr>
        <w:t>附件</w:t>
      </w:r>
    </w:p>
    <w:p>
      <w:pPr>
        <w:widowControl/>
        <w:shd w:val="clear" w:color="auto" w:fill="FFFFFF"/>
        <w:snapToGrid w:val="0"/>
        <w:spacing w:line="360" w:lineRule="auto"/>
        <w:rPr>
          <w:rFonts w:eastAsia="黑体" w:cs="黑体"/>
          <w:bCs/>
          <w:color w:val="000000" w:themeColor="text1"/>
          <w:kern w:val="0"/>
          <w:sz w:val="32"/>
          <w:szCs w:val="32"/>
          <w14:textFill>
            <w14:solidFill>
              <w14:schemeClr w14:val="tx1"/>
            </w14:solidFill>
          </w14:textFill>
        </w:rPr>
      </w:pPr>
    </w:p>
    <w:p>
      <w:pPr>
        <w:widowControl/>
        <w:shd w:val="clear" w:color="auto" w:fill="FFFFFF"/>
        <w:snapToGrid w:val="0"/>
        <w:jc w:val="center"/>
        <w:rPr>
          <w:rFonts w:eastAsia="方正小标宋简体" w:cs="宋体"/>
          <w:bCs/>
          <w:color w:val="000000" w:themeColor="text1"/>
          <w:kern w:val="0"/>
          <w:sz w:val="36"/>
          <w:szCs w:val="36"/>
          <w14:textFill>
            <w14:solidFill>
              <w14:schemeClr w14:val="tx1"/>
            </w14:solidFill>
          </w14:textFill>
        </w:rPr>
      </w:pPr>
      <w:r>
        <w:rPr>
          <w:rFonts w:hint="eastAsia" w:eastAsia="方正小标宋简体" w:cs="宋体"/>
          <w:bCs/>
          <w:color w:val="000000" w:themeColor="text1"/>
          <w:kern w:val="0"/>
          <w:sz w:val="36"/>
          <w:szCs w:val="36"/>
          <w14:textFill>
            <w14:solidFill>
              <w14:schemeClr w14:val="tx1"/>
            </w14:solidFill>
          </w14:textFill>
        </w:rPr>
        <w:t>湖北省技工院校教师专业技术职务任职资格</w:t>
      </w:r>
    </w:p>
    <w:p>
      <w:pPr>
        <w:widowControl/>
        <w:shd w:val="clear" w:color="auto" w:fill="FFFFFF"/>
        <w:snapToGrid w:val="0"/>
        <w:jc w:val="center"/>
        <w:rPr>
          <w:rFonts w:eastAsia="方正小标宋简体" w:cs="宋体"/>
          <w:color w:val="000000" w:themeColor="text1"/>
          <w:kern w:val="0"/>
          <w:sz w:val="36"/>
          <w:szCs w:val="36"/>
          <w14:textFill>
            <w14:solidFill>
              <w14:schemeClr w14:val="tx1"/>
            </w14:solidFill>
          </w14:textFill>
        </w:rPr>
      </w:pPr>
      <w:r>
        <w:rPr>
          <w:rFonts w:hint="eastAsia" w:eastAsia="方正小标宋简体" w:cs="宋体"/>
          <w:bCs/>
          <w:color w:val="000000" w:themeColor="text1"/>
          <w:kern w:val="0"/>
          <w:sz w:val="36"/>
          <w:szCs w:val="36"/>
          <w14:textFill>
            <w14:solidFill>
              <w14:schemeClr w14:val="tx1"/>
            </w14:solidFill>
          </w14:textFill>
        </w:rPr>
        <w:t>申报评审条件</w:t>
      </w:r>
    </w:p>
    <w:p>
      <w:pPr>
        <w:widowControl/>
        <w:shd w:val="clear" w:color="auto" w:fill="FFFFFF"/>
        <w:snapToGrid w:val="0"/>
        <w:spacing w:line="360" w:lineRule="auto"/>
        <w:jc w:val="center"/>
        <w:rPr>
          <w:rFonts w:eastAsia="楷体_GB2312" w:cs="宋体"/>
          <w:color w:val="000000" w:themeColor="text1"/>
          <w:kern w:val="0"/>
          <w:sz w:val="32"/>
          <w:szCs w:val="30"/>
          <w14:textFill>
            <w14:solidFill>
              <w14:schemeClr w14:val="tx1"/>
            </w14:solidFill>
          </w14:textFill>
        </w:rPr>
      </w:pPr>
      <w:r>
        <w:rPr>
          <w:rFonts w:hint="eastAsia" w:eastAsia="楷体_GB2312" w:cs="宋体"/>
          <w:bCs/>
          <w:color w:val="000000" w:themeColor="text1"/>
          <w:kern w:val="0"/>
          <w:sz w:val="32"/>
          <w:szCs w:val="30"/>
          <w14:textFill>
            <w14:solidFill>
              <w14:schemeClr w14:val="tx1"/>
            </w14:solidFill>
          </w14:textFill>
        </w:rPr>
        <w:t>（试行，送审稿）</w:t>
      </w:r>
    </w:p>
    <w:p>
      <w:pPr>
        <w:widowControl/>
        <w:shd w:val="clear" w:color="auto" w:fill="FFFFFF"/>
        <w:snapToGrid w:val="0"/>
        <w:spacing w:line="360" w:lineRule="auto"/>
        <w:jc w:val="center"/>
        <w:rPr>
          <w:rFonts w:eastAsia="仿宋_GB2312" w:cs="宋体"/>
          <w:b/>
          <w:bCs/>
          <w:color w:val="000000" w:themeColor="text1"/>
          <w:kern w:val="0"/>
          <w:sz w:val="32"/>
          <w:szCs w:val="30"/>
          <w14:textFill>
            <w14:solidFill>
              <w14:schemeClr w14:val="tx1"/>
            </w14:solidFill>
          </w14:textFill>
        </w:rPr>
      </w:pPr>
    </w:p>
    <w:p>
      <w:pPr>
        <w:widowControl/>
        <w:shd w:val="clear" w:color="auto" w:fill="FFFFFF"/>
        <w:snapToGrid w:val="0"/>
        <w:spacing w:line="360" w:lineRule="auto"/>
        <w:jc w:val="center"/>
        <w:rPr>
          <w:rFonts w:eastAsia="黑体" w:cs="宋体"/>
          <w:bCs/>
          <w:color w:val="000000" w:themeColor="text1"/>
          <w:kern w:val="0"/>
          <w:sz w:val="32"/>
          <w:szCs w:val="30"/>
          <w14:textFill>
            <w14:solidFill>
              <w14:schemeClr w14:val="tx1"/>
            </w14:solidFill>
          </w14:textFill>
        </w:rPr>
      </w:pPr>
      <w:r>
        <w:rPr>
          <w:rFonts w:hint="eastAsia" w:eastAsia="黑体" w:cs="宋体"/>
          <w:bCs/>
          <w:color w:val="000000" w:themeColor="text1"/>
          <w:kern w:val="0"/>
          <w:sz w:val="32"/>
          <w:szCs w:val="30"/>
          <w14:textFill>
            <w14:solidFill>
              <w14:schemeClr w14:val="tx1"/>
            </w14:solidFill>
          </w14:textFill>
        </w:rPr>
        <w:t>第一章  总  则</w:t>
      </w:r>
    </w:p>
    <w:p>
      <w:pPr>
        <w:widowControl/>
        <w:shd w:val="clear" w:color="auto" w:fill="FFFFFF"/>
        <w:snapToGrid w:val="0"/>
        <w:spacing w:line="360" w:lineRule="auto"/>
        <w:rPr>
          <w:rFonts w:eastAsia="黑体" w:cs="宋体"/>
          <w:bCs/>
          <w:color w:val="000000" w:themeColor="text1"/>
          <w:kern w:val="0"/>
          <w:sz w:val="32"/>
          <w:szCs w:val="30"/>
          <w14:textFill>
            <w14:solidFill>
              <w14:schemeClr w14:val="tx1"/>
            </w14:solidFill>
          </w14:textFill>
        </w:rPr>
      </w:pP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第一条</w:t>
      </w:r>
      <w:r>
        <w:rPr>
          <w:rFonts w:hint="eastAsia" w:eastAsia="仿宋_GB2312" w:cs="宋体"/>
          <w:color w:val="000000" w:themeColor="text1"/>
          <w:kern w:val="0"/>
          <w:sz w:val="32"/>
          <w:szCs w:val="30"/>
          <w14:textFill>
            <w14:solidFill>
              <w14:schemeClr w14:val="tx1"/>
            </w14:solidFill>
          </w14:textFill>
        </w:rPr>
        <w:t xml:space="preserve">  为贯彻落实中共中央、国务院《深化新时代教育评价改革总体方案》，客观科学公正地评价技工院校教师的专业技术能力和水平，促进技工教育发展和高技能人才队伍建设，根据人力资源社会保障部、教育部《关于深化中等职业学校教师职称制度改革的指导意见》（人社部发〔2019〕89号）和《省委办公厅、省政府办公厅印发〈关于深化职称制度改革的实施意见〉的通知》（鄂办发〔2017〕60号），制定本条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第二条</w:t>
      </w:r>
      <w:r>
        <w:rPr>
          <w:rFonts w:hint="eastAsia" w:eastAsia="仿宋_GB2312" w:cs="宋体"/>
          <w:color w:val="000000" w:themeColor="text1"/>
          <w:kern w:val="0"/>
          <w:sz w:val="32"/>
          <w:szCs w:val="30"/>
          <w14:textFill>
            <w14:solidFill>
              <w14:schemeClr w14:val="tx1"/>
            </w14:solidFill>
          </w14:textFill>
        </w:rPr>
        <w:t xml:space="preserve">  技工院校教师专业技术职务设文化、技术理论课教师和生产实习课指导教师。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文化、技术理论课教师专业技术职务设初级、中级和高级。初级分设员级和助理级，高级分设副高级和正高级，依次为教员、助理讲师、讲师、高级讲师和正高级讲师；生产实习课指导教师专业技术职务设初级、中级和高级，初级分设员级和助理级，高级分设副高级和正高级，依次为三级实习指导教师、二级实习指导教师、一级实习指导教师、高级实习指导教师和正高级实习指导教师。</w:t>
      </w:r>
    </w:p>
    <w:p>
      <w:pPr>
        <w:widowControl/>
        <w:shd w:val="clear" w:color="auto" w:fill="FFFFFF"/>
        <w:snapToGrid w:val="0"/>
        <w:spacing w:line="360" w:lineRule="auto"/>
        <w:ind w:firstLine="643"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 xml:space="preserve"> </w:t>
      </w:r>
      <w:r>
        <w:rPr>
          <w:rFonts w:hint="eastAsia" w:ascii="黑体" w:hAnsi="黑体" w:eastAsia="黑体" w:cs="黑体"/>
          <w:color w:val="000000" w:themeColor="text1"/>
          <w:kern w:val="0"/>
          <w:sz w:val="32"/>
          <w:szCs w:val="30"/>
          <w14:textFill>
            <w14:solidFill>
              <w14:schemeClr w14:val="tx1"/>
            </w14:solidFill>
          </w14:textFill>
        </w:rPr>
        <w:t>第三条</w:t>
      </w:r>
      <w:r>
        <w:rPr>
          <w:rFonts w:hint="eastAsia" w:eastAsia="仿宋_GB2312" w:cs="宋体"/>
          <w:color w:val="000000" w:themeColor="text1"/>
          <w:kern w:val="0"/>
          <w:sz w:val="32"/>
          <w:szCs w:val="30"/>
          <w14:textFill>
            <w14:solidFill>
              <w14:schemeClr w14:val="tx1"/>
            </w14:solidFill>
          </w14:textFill>
        </w:rPr>
        <w:t xml:space="preserve">  本条件适用于技工院校教师申报相应专业技术职务任职资格的评审。职业培训机构教师及专职教研人员可参照此办法，具体按照管理权限有关规定执行。</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p>
    <w:p>
      <w:pPr>
        <w:widowControl/>
        <w:shd w:val="clear" w:color="auto" w:fill="FFFFFF"/>
        <w:snapToGrid w:val="0"/>
        <w:spacing w:line="360" w:lineRule="auto"/>
        <w:ind w:firstLine="640" w:firstLineChars="200"/>
        <w:jc w:val="center"/>
        <w:rPr>
          <w:rFonts w:eastAsia="黑体" w:cs="宋体"/>
          <w:bCs/>
          <w:color w:val="000000" w:themeColor="text1"/>
          <w:kern w:val="0"/>
          <w:sz w:val="32"/>
          <w:szCs w:val="30"/>
          <w14:textFill>
            <w14:solidFill>
              <w14:schemeClr w14:val="tx1"/>
            </w14:solidFill>
          </w14:textFill>
        </w:rPr>
      </w:pPr>
      <w:r>
        <w:rPr>
          <w:rFonts w:hint="eastAsia" w:eastAsia="黑体" w:cs="宋体"/>
          <w:bCs/>
          <w:color w:val="000000" w:themeColor="text1"/>
          <w:kern w:val="0"/>
          <w:sz w:val="32"/>
          <w:szCs w:val="30"/>
          <w14:textFill>
            <w14:solidFill>
              <w14:schemeClr w14:val="tx1"/>
            </w14:solidFill>
          </w14:textFill>
        </w:rPr>
        <w:t>第二章  分  则</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第四条</w:t>
      </w:r>
      <w:r>
        <w:rPr>
          <w:rFonts w:hint="eastAsia" w:eastAsia="仿宋_GB2312" w:cs="宋体"/>
          <w:color w:val="000000" w:themeColor="text1"/>
          <w:kern w:val="0"/>
          <w:sz w:val="32"/>
          <w:szCs w:val="30"/>
          <w14:textFill>
            <w14:solidFill>
              <w14:schemeClr w14:val="tx1"/>
            </w14:solidFill>
          </w14:textFill>
        </w:rPr>
        <w:t xml:space="preserve">  基本条件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一）拥护中国共产党的领导，热爱祖国，认真学习贯彻习近平新时代中国特色社会主义思想，忠诚党和人民的教育事业，忠实履行国家教育职责。遵纪守法，爱岗敬业，遵守新时代教师职业行为准则，具有良好的职业道德和社会公德。</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（二）</w:t>
      </w:r>
      <w:r>
        <w:rPr>
          <w:rFonts w:hint="eastAsia" w:eastAsia="仿宋_GB2312" w:cs="宋体"/>
          <w:color w:val="FF0000"/>
          <w:kern w:val="0"/>
          <w:sz w:val="32"/>
          <w:szCs w:val="30"/>
        </w:rPr>
        <w:t>文化、技术理论教师须具备教育或人社部门颁发的中等职业学校</w:t>
      </w:r>
      <w:r>
        <w:rPr>
          <w:rFonts w:hint="eastAsia" w:eastAsia="仿宋_GB2312" w:cs="宋体"/>
          <w:color w:val="FF0000"/>
          <w:kern w:val="0"/>
          <w:sz w:val="32"/>
          <w:szCs w:val="30"/>
          <w:lang w:eastAsia="zh-CN"/>
        </w:rPr>
        <w:t>（含高级中学、技工院校</w:t>
      </w:r>
      <w:bookmarkStart w:id="0" w:name="_GoBack"/>
      <w:bookmarkEnd w:id="0"/>
      <w:r>
        <w:rPr>
          <w:rFonts w:hint="eastAsia" w:eastAsia="仿宋_GB2312" w:cs="宋体"/>
          <w:color w:val="FF0000"/>
          <w:kern w:val="0"/>
          <w:sz w:val="32"/>
          <w:szCs w:val="30"/>
          <w:lang w:eastAsia="zh-CN"/>
        </w:rPr>
        <w:t>）</w:t>
      </w:r>
      <w:r>
        <w:rPr>
          <w:rFonts w:hint="eastAsia" w:eastAsia="仿宋_GB2312" w:cs="宋体"/>
          <w:color w:val="FF0000"/>
          <w:kern w:val="0"/>
          <w:sz w:val="32"/>
          <w:szCs w:val="30"/>
        </w:rPr>
        <w:t>及以上</w:t>
      </w:r>
      <w:r>
        <w:rPr>
          <w:rFonts w:hint="eastAsia" w:eastAsia="仿宋_GB2312" w:cs="宋体"/>
          <w:color w:val="000000" w:themeColor="text1"/>
          <w:kern w:val="0"/>
          <w:sz w:val="32"/>
          <w:szCs w:val="30"/>
          <w14:textFill>
            <w14:solidFill>
              <w14:schemeClr w14:val="tx1"/>
            </w14:solidFill>
          </w14:textFill>
        </w:rPr>
        <w:t>教师资格；生产实习课教师须具有相应的职业资格证书或职业技能等级证书。</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（三）身心健康，心理素质良好，能够全面履行岗位职责。</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（四）近3年年度考核和任职考核均为称职以上，其中破格申报人员近2年内考核必须有1次为优秀。</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（五）</w:t>
      </w:r>
      <w:r>
        <w:rPr>
          <w:rFonts w:hint="eastAsia" w:eastAsia="仿宋_GB2312" w:cs="宋体"/>
          <w:color w:val="FF0000"/>
          <w:kern w:val="0"/>
          <w:sz w:val="32"/>
          <w:szCs w:val="30"/>
        </w:rPr>
        <w:t>技术</w:t>
      </w:r>
      <w:r>
        <w:rPr>
          <w:rFonts w:hint="eastAsia" w:eastAsia="仿宋_GB2312" w:cs="宋体"/>
          <w:color w:val="000000" w:themeColor="text1"/>
          <w:kern w:val="0"/>
          <w:sz w:val="32"/>
          <w:szCs w:val="30"/>
          <w14:textFill>
            <w14:solidFill>
              <w14:schemeClr w14:val="tx1"/>
            </w14:solidFill>
          </w14:textFill>
        </w:rPr>
        <w:t>理论课和生产实习课教师到企业或生产服务一线实践的时间符合《职业学校教师企业实践规定》的要求。</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（六）水平能力测试符合国家和省里的有关规定，测试专业、级别与申报专业、级别以及从事专业一致；</w:t>
      </w:r>
    </w:p>
    <w:p>
      <w:pPr>
        <w:widowControl/>
        <w:shd w:val="clear" w:color="auto" w:fill="FFFFFF"/>
        <w:snapToGrid w:val="0"/>
        <w:spacing w:line="360" w:lineRule="auto"/>
        <w:ind w:firstLine="640" w:firstLineChars="200"/>
        <w:jc w:val="left"/>
        <w:rPr>
          <w:rFonts w:eastAsia="仿宋_GB2312" w:cs="宋体"/>
          <w:color w:val="FF0000"/>
          <w:kern w:val="0"/>
          <w:sz w:val="32"/>
          <w:szCs w:val="30"/>
        </w:rPr>
      </w:pPr>
      <w:r>
        <w:rPr>
          <w:rFonts w:hint="eastAsia" w:eastAsia="仿宋_GB2312" w:cs="宋体"/>
          <w:color w:val="FF0000"/>
          <w:kern w:val="0"/>
          <w:sz w:val="32"/>
          <w:szCs w:val="30"/>
        </w:rPr>
        <w:t>（七）获得县级及以上党委、政府和部门表彰奖励的，在同等条件下优先考虑。</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第五条</w:t>
      </w:r>
      <w:r>
        <w:rPr>
          <w:rFonts w:hint="eastAsia" w:eastAsia="仿宋_GB2312" w:cs="宋体"/>
          <w:color w:val="000000" w:themeColor="text1"/>
          <w:kern w:val="0"/>
          <w:sz w:val="32"/>
          <w:szCs w:val="30"/>
          <w14:textFill>
            <w14:solidFill>
              <w14:schemeClr w14:val="tx1"/>
            </w14:solidFill>
          </w14:textFill>
        </w:rPr>
        <w:t xml:space="preserve">  学历资历条件</w:t>
      </w:r>
    </w:p>
    <w:p>
      <w:pPr>
        <w:widowControl/>
        <w:shd w:val="clear" w:color="auto" w:fill="FFFFFF"/>
        <w:snapToGrid w:val="0"/>
        <w:spacing w:line="360" w:lineRule="auto"/>
        <w:ind w:firstLine="643"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（一）文化、技术理论课教师</w:t>
      </w:r>
    </w:p>
    <w:p>
      <w:pPr>
        <w:widowControl/>
        <w:shd w:val="clear" w:color="auto" w:fill="FFFFFF"/>
        <w:snapToGrid w:val="0"/>
        <w:spacing w:line="360" w:lineRule="auto"/>
        <w:ind w:firstLine="640" w:firstLineChars="200"/>
        <w:jc w:val="left"/>
        <w:rPr>
          <w:rFonts w:ascii="楷体_GB2312" w:hAnsi="楷体_GB2312" w:eastAsia="楷体_GB2312" w:cs="楷体_GB2312"/>
          <w:color w:val="000000" w:themeColor="text1"/>
          <w:kern w:val="0"/>
          <w:sz w:val="32"/>
          <w:szCs w:val="30"/>
          <w14:textFill>
            <w14:solidFill>
              <w14:schemeClr w14:val="tx1"/>
            </w14:solidFill>
          </w14:textFill>
        </w:rPr>
      </w:pPr>
      <w:r>
        <w:rPr>
          <w:rFonts w:hint="eastAsia" w:ascii="楷体_GB2312" w:hAnsi="楷体_GB2312" w:eastAsia="楷体_GB2312" w:cs="楷体_GB2312"/>
          <w:color w:val="000000" w:themeColor="text1"/>
          <w:kern w:val="0"/>
          <w:sz w:val="32"/>
          <w:szCs w:val="30"/>
          <w14:textFill>
            <w14:solidFill>
              <w14:schemeClr w14:val="tx1"/>
            </w14:solidFill>
          </w14:textFill>
        </w:rPr>
        <w:t>1.正高级讲师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一般应具有大学本科（含技工院校预备技师（技师）班毕业）及以上学历或学士及以上学位（从企业公开招聘的应具有大专及以上学历或技工院校高级工班及以上毕业），取得高级讲师资格，并被聘任在高级讲师岗位任职满5年。</w:t>
      </w:r>
    </w:p>
    <w:p>
      <w:pPr>
        <w:widowControl/>
        <w:shd w:val="clear" w:color="auto" w:fill="FFFFFF"/>
        <w:snapToGrid w:val="0"/>
        <w:spacing w:line="360" w:lineRule="auto"/>
        <w:ind w:firstLine="640" w:firstLineChars="200"/>
        <w:jc w:val="left"/>
        <w:rPr>
          <w:rFonts w:ascii="楷体_GB2312" w:hAnsi="楷体_GB2312" w:eastAsia="楷体_GB2312" w:cs="楷体_GB2312"/>
          <w:color w:val="000000" w:themeColor="text1"/>
          <w:kern w:val="0"/>
          <w:sz w:val="32"/>
          <w:szCs w:val="30"/>
          <w14:textFill>
            <w14:solidFill>
              <w14:schemeClr w14:val="tx1"/>
            </w14:solidFill>
          </w14:textFill>
        </w:rPr>
      </w:pPr>
      <w:r>
        <w:rPr>
          <w:rFonts w:hint="eastAsia" w:ascii="楷体_GB2312" w:hAnsi="楷体_GB2312" w:eastAsia="楷体_GB2312" w:cs="楷体_GB2312"/>
          <w:color w:val="000000" w:themeColor="text1"/>
          <w:kern w:val="0"/>
          <w:sz w:val="32"/>
          <w:szCs w:val="30"/>
          <w14:textFill>
            <w14:solidFill>
              <w14:schemeClr w14:val="tx1"/>
            </w14:solidFill>
          </w14:textFill>
        </w:rPr>
        <w:t>2.高级讲师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具有博士学位，取得讲师资格，并被聘任在讲师岗位任职满2年；或者具有大学本科（含技工院校预备技师（技师）班毕业）及以上学历或学士及以上学位，取得讲师资格，并被聘任在讲师岗位任职满5年；或者具有3年以上企业工作经历并具有大专及以上学历或技工院校高级工班及以上毕业，取得讲师资格，并被聘任在讲师岗位任职满5年。</w:t>
      </w:r>
    </w:p>
    <w:p>
      <w:pPr>
        <w:widowControl/>
        <w:shd w:val="clear" w:color="auto" w:fill="FFFFFF"/>
        <w:snapToGrid w:val="0"/>
        <w:spacing w:line="360" w:lineRule="auto"/>
        <w:ind w:firstLine="640" w:firstLineChars="200"/>
        <w:jc w:val="left"/>
        <w:rPr>
          <w:rFonts w:ascii="楷体_GB2312" w:hAnsi="楷体_GB2312" w:eastAsia="楷体_GB2312" w:cs="楷体_GB2312"/>
          <w:color w:val="000000" w:themeColor="text1"/>
          <w:kern w:val="0"/>
          <w:sz w:val="32"/>
          <w:szCs w:val="30"/>
          <w14:textFill>
            <w14:solidFill>
              <w14:schemeClr w14:val="tx1"/>
            </w14:solidFill>
          </w14:textFill>
        </w:rPr>
      </w:pPr>
      <w:r>
        <w:rPr>
          <w:rFonts w:hint="eastAsia" w:ascii="楷体_GB2312" w:hAnsi="楷体_GB2312" w:eastAsia="楷体_GB2312" w:cs="楷体_GB2312"/>
          <w:color w:val="000000" w:themeColor="text1"/>
          <w:kern w:val="0"/>
          <w:sz w:val="32"/>
          <w:szCs w:val="30"/>
          <w14:textFill>
            <w14:solidFill>
              <w14:schemeClr w14:val="tx1"/>
            </w14:solidFill>
          </w14:textFill>
        </w:rPr>
        <w:t>3.讲师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取得博士学位，当年内经考核评审确认；或者具有硕士学位，取得助理讲师资格，并被聘任在助理讲师岗位任职满2年，经考核评审确认；或者具有大学本科（含技工院校预备技师（技师）班毕业）学历或学士以上学位，取得助理讲师资格，并被聘任在助理讲师岗位任职满4年；或者具有3年以上企业工作经历并取得大专及以上学历或技工院校高级工班及以上毕业，取得助理讲师资格，并被聘任在助理讲师岗位任职满4年。</w:t>
      </w:r>
    </w:p>
    <w:p>
      <w:pPr>
        <w:widowControl/>
        <w:shd w:val="clear" w:color="auto" w:fill="FFFFFF"/>
        <w:snapToGrid w:val="0"/>
        <w:spacing w:line="360" w:lineRule="auto"/>
        <w:ind w:firstLine="640" w:firstLineChars="200"/>
        <w:jc w:val="left"/>
        <w:rPr>
          <w:rFonts w:ascii="楷体_GB2312" w:hAnsi="楷体_GB2312" w:eastAsia="楷体_GB2312" w:cs="楷体_GB2312"/>
          <w:color w:val="000000" w:themeColor="text1"/>
          <w:kern w:val="0"/>
          <w:sz w:val="32"/>
          <w:szCs w:val="30"/>
          <w14:textFill>
            <w14:solidFill>
              <w14:schemeClr w14:val="tx1"/>
            </w14:solidFill>
          </w14:textFill>
        </w:rPr>
      </w:pPr>
      <w:r>
        <w:rPr>
          <w:rFonts w:hint="eastAsia" w:ascii="楷体_GB2312" w:hAnsi="楷体_GB2312" w:eastAsia="楷体_GB2312" w:cs="楷体_GB2312"/>
          <w:color w:val="000000" w:themeColor="text1"/>
          <w:kern w:val="0"/>
          <w:sz w:val="32"/>
          <w:szCs w:val="30"/>
          <w14:textFill>
            <w14:solidFill>
              <w14:schemeClr w14:val="tx1"/>
            </w14:solidFill>
          </w14:textFill>
        </w:rPr>
        <w:t>4.助理讲师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具有硕士学位，当年内经考核评审确认；或者具有大学本科（含技工院校预备技师（技师）班毕业）学历或学士学位，从事本专业技术工作1年以上，经考核评审确认；或者具有3年以上企业工作经历并取得大专以上学历或技工院校高级工班及以上毕业，从事本专业技术工作1年以上，经考核评审确认。</w:t>
      </w:r>
    </w:p>
    <w:p>
      <w:pPr>
        <w:widowControl/>
        <w:shd w:val="clear" w:color="auto" w:fill="FFFFFF"/>
        <w:snapToGrid w:val="0"/>
        <w:spacing w:line="360" w:lineRule="auto"/>
        <w:ind w:firstLine="640" w:firstLineChars="200"/>
        <w:jc w:val="left"/>
        <w:rPr>
          <w:rFonts w:ascii="楷体_GB2312" w:hAnsi="楷体_GB2312" w:eastAsia="楷体_GB2312" w:cs="楷体_GB2312"/>
          <w:color w:val="000000" w:themeColor="text1"/>
          <w:kern w:val="0"/>
          <w:sz w:val="32"/>
          <w:szCs w:val="30"/>
          <w14:textFill>
            <w14:solidFill>
              <w14:schemeClr w14:val="tx1"/>
            </w14:solidFill>
          </w14:textFill>
        </w:rPr>
      </w:pPr>
      <w:r>
        <w:rPr>
          <w:rFonts w:hint="eastAsia" w:ascii="楷体_GB2312" w:hAnsi="楷体_GB2312" w:eastAsia="楷体_GB2312" w:cs="楷体_GB2312"/>
          <w:color w:val="000000" w:themeColor="text1"/>
          <w:kern w:val="0"/>
          <w:sz w:val="32"/>
          <w:szCs w:val="30"/>
          <w14:textFill>
            <w14:solidFill>
              <w14:schemeClr w14:val="tx1"/>
            </w14:solidFill>
          </w14:textFill>
        </w:rPr>
        <w:t>5.教员</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取得大专学历或技工院校高级工班毕业，从事本专业技术工作1年以上，经考核评审确认。</w:t>
      </w:r>
    </w:p>
    <w:p>
      <w:pPr>
        <w:widowControl/>
        <w:shd w:val="clear" w:color="auto" w:fill="FFFFFF"/>
        <w:snapToGrid w:val="0"/>
        <w:spacing w:line="360" w:lineRule="auto"/>
        <w:ind w:firstLine="643" w:firstLineChars="200"/>
        <w:jc w:val="left"/>
        <w:rPr>
          <w:rFonts w:eastAsia="仿宋_GB2312" w:cs="宋体"/>
          <w:b/>
          <w:bCs/>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（二）实习指导教师</w:t>
      </w:r>
    </w:p>
    <w:p>
      <w:pPr>
        <w:widowControl/>
        <w:shd w:val="clear" w:color="auto" w:fill="FFFFFF"/>
        <w:snapToGrid w:val="0"/>
        <w:spacing w:line="360" w:lineRule="auto"/>
        <w:ind w:firstLine="640" w:firstLineChars="200"/>
        <w:jc w:val="left"/>
        <w:rPr>
          <w:rFonts w:ascii="楷体_GB2312" w:hAnsi="楷体_GB2312" w:eastAsia="楷体_GB2312" w:cs="楷体_GB2312"/>
          <w:color w:val="000000" w:themeColor="text1"/>
          <w:kern w:val="0"/>
          <w:sz w:val="32"/>
          <w:szCs w:val="30"/>
          <w14:textFill>
            <w14:solidFill>
              <w14:schemeClr w14:val="tx1"/>
            </w14:solidFill>
          </w14:textFill>
        </w:rPr>
      </w:pPr>
      <w:r>
        <w:rPr>
          <w:rFonts w:hint="eastAsia" w:ascii="楷体_GB2312" w:hAnsi="楷体_GB2312" w:eastAsia="楷体_GB2312" w:cs="楷体_GB2312"/>
          <w:color w:val="000000" w:themeColor="text1"/>
          <w:kern w:val="0"/>
          <w:sz w:val="32"/>
          <w:szCs w:val="30"/>
          <w14:textFill>
            <w14:solidFill>
              <w14:schemeClr w14:val="tx1"/>
            </w14:solidFill>
          </w14:textFill>
        </w:rPr>
        <w:t>1.正高级实习指导教师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一般应具有大学本科（含技工院校预备技师（技师）班毕业）及以上学历或学士及以上学位（从企业公开招聘的应具有大专及以上学历或技工院校高级工班及以上毕业），取得高级实习指导教师资格，并被聘任在高级实习指导教师岗位任职满5年。</w:t>
      </w:r>
    </w:p>
    <w:p>
      <w:pPr>
        <w:widowControl/>
        <w:shd w:val="clear" w:color="auto" w:fill="FFFFFF"/>
        <w:snapToGrid w:val="0"/>
        <w:spacing w:line="360" w:lineRule="auto"/>
        <w:ind w:firstLine="640" w:firstLineChars="200"/>
        <w:jc w:val="left"/>
        <w:rPr>
          <w:rFonts w:ascii="楷体_GB2312" w:hAnsi="楷体_GB2312" w:eastAsia="楷体_GB2312" w:cs="楷体_GB2312"/>
          <w:color w:val="000000" w:themeColor="text1"/>
          <w:kern w:val="0"/>
          <w:sz w:val="32"/>
          <w:szCs w:val="30"/>
          <w14:textFill>
            <w14:solidFill>
              <w14:schemeClr w14:val="tx1"/>
            </w14:solidFill>
          </w14:textFill>
        </w:rPr>
      </w:pPr>
      <w:r>
        <w:rPr>
          <w:rFonts w:hint="eastAsia" w:ascii="楷体_GB2312" w:hAnsi="楷体_GB2312" w:eastAsia="楷体_GB2312" w:cs="楷体_GB2312"/>
          <w:color w:val="000000" w:themeColor="text1"/>
          <w:kern w:val="0"/>
          <w:sz w:val="32"/>
          <w:szCs w:val="30"/>
          <w14:textFill>
            <w14:solidFill>
              <w14:schemeClr w14:val="tx1"/>
            </w14:solidFill>
          </w14:textFill>
        </w:rPr>
        <w:t>2.高级实习指导教师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具有博士学位，取得一级实习指导教师资格，并被聘任在一级实习指导教师岗位任职满2年；或者具有大学专科及以上学历或技工院校高级工班及以上毕业，取得一级实习指导教师，并被聘任在一级实习指导教师岗位任职满5年。</w:t>
      </w:r>
    </w:p>
    <w:p>
      <w:pPr>
        <w:widowControl/>
        <w:shd w:val="clear" w:color="auto" w:fill="FFFFFF"/>
        <w:snapToGrid w:val="0"/>
        <w:spacing w:line="360" w:lineRule="auto"/>
        <w:ind w:firstLine="640" w:firstLineChars="200"/>
        <w:jc w:val="left"/>
        <w:rPr>
          <w:rFonts w:ascii="楷体_GB2312" w:hAnsi="楷体_GB2312" w:eastAsia="楷体_GB2312" w:cs="楷体_GB2312"/>
          <w:color w:val="000000" w:themeColor="text1"/>
          <w:kern w:val="0"/>
          <w:sz w:val="32"/>
          <w:szCs w:val="30"/>
          <w14:textFill>
            <w14:solidFill>
              <w14:schemeClr w14:val="tx1"/>
            </w14:solidFill>
          </w14:textFill>
        </w:rPr>
      </w:pPr>
      <w:r>
        <w:rPr>
          <w:rFonts w:hint="eastAsia" w:ascii="楷体_GB2312" w:hAnsi="楷体_GB2312" w:eastAsia="楷体_GB2312" w:cs="楷体_GB2312"/>
          <w:color w:val="000000" w:themeColor="text1"/>
          <w:kern w:val="0"/>
          <w:sz w:val="32"/>
          <w:szCs w:val="30"/>
          <w14:textFill>
            <w14:solidFill>
              <w14:schemeClr w14:val="tx1"/>
            </w14:solidFill>
          </w14:textFill>
        </w:rPr>
        <w:t>3.一级实习指导教师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取得博士学位，当年内经考核评审确认；或者具有硕士学位，取得二级实习指导教师资格，并被聘任在二级实习指导教师岗位任职满2年，经考核评审确认；或者具有大学专科及以上学历或技工院校高级工班及以上毕业，取得二级实习指导教师资格，并被聘任在二级实习指导教师岗位任职满4年。</w:t>
      </w:r>
    </w:p>
    <w:p>
      <w:pPr>
        <w:widowControl/>
        <w:shd w:val="clear" w:color="auto" w:fill="FFFFFF"/>
        <w:snapToGrid w:val="0"/>
        <w:spacing w:line="360" w:lineRule="auto"/>
        <w:ind w:firstLine="640" w:firstLineChars="200"/>
        <w:jc w:val="left"/>
        <w:rPr>
          <w:rFonts w:ascii="楷体_GB2312" w:hAnsi="楷体_GB2312" w:eastAsia="楷体_GB2312" w:cs="楷体_GB2312"/>
          <w:color w:val="000000" w:themeColor="text1"/>
          <w:kern w:val="0"/>
          <w:sz w:val="32"/>
          <w:szCs w:val="30"/>
          <w14:textFill>
            <w14:solidFill>
              <w14:schemeClr w14:val="tx1"/>
            </w14:solidFill>
          </w14:textFill>
        </w:rPr>
      </w:pPr>
      <w:r>
        <w:rPr>
          <w:rFonts w:hint="eastAsia" w:ascii="楷体_GB2312" w:hAnsi="楷体_GB2312" w:eastAsia="楷体_GB2312" w:cs="楷体_GB2312"/>
          <w:color w:val="000000" w:themeColor="text1"/>
          <w:kern w:val="0"/>
          <w:sz w:val="32"/>
          <w:szCs w:val="30"/>
          <w14:textFill>
            <w14:solidFill>
              <w14:schemeClr w14:val="tx1"/>
            </w14:solidFill>
          </w14:textFill>
        </w:rPr>
        <w:t>4.二级实习指导教师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具有硕士学位，当年内经考核评审确认；或者具有大学本科学历（含技工院校预备技师（技师）班毕业）或学士以上学位，从事本专业技术工作1年以上，经考核评审确认；或者大专以上学历或技工院校高级工班毕业，取得三级实习指导教师资格，并被聘任在三级实习指导教师岗位任职满2年。</w:t>
      </w:r>
    </w:p>
    <w:p>
      <w:pPr>
        <w:widowControl/>
        <w:shd w:val="clear" w:color="auto" w:fill="FFFFFF"/>
        <w:snapToGrid w:val="0"/>
        <w:spacing w:line="360" w:lineRule="auto"/>
        <w:ind w:firstLine="640" w:firstLineChars="200"/>
        <w:jc w:val="left"/>
        <w:rPr>
          <w:rFonts w:ascii="楷体_GB2312" w:hAnsi="楷体_GB2312" w:eastAsia="楷体_GB2312" w:cs="楷体_GB2312"/>
          <w:color w:val="000000" w:themeColor="text1"/>
          <w:kern w:val="0"/>
          <w:sz w:val="32"/>
          <w:szCs w:val="30"/>
          <w14:textFill>
            <w14:solidFill>
              <w14:schemeClr w14:val="tx1"/>
            </w14:solidFill>
          </w14:textFill>
        </w:rPr>
      </w:pPr>
      <w:r>
        <w:rPr>
          <w:rFonts w:hint="eastAsia" w:ascii="楷体_GB2312" w:hAnsi="楷体_GB2312" w:eastAsia="楷体_GB2312" w:cs="楷体_GB2312"/>
          <w:color w:val="000000" w:themeColor="text1"/>
          <w:kern w:val="0"/>
          <w:sz w:val="32"/>
          <w:szCs w:val="30"/>
          <w14:textFill>
            <w14:solidFill>
              <w14:schemeClr w14:val="tx1"/>
            </w14:solidFill>
          </w14:textFill>
        </w:rPr>
        <w:t>5.三级实习指导教师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大学专科毕业或技工院校高级班毕业后，聘任从事本专业技术工作1年以上，并经考核评审确认。</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第六条</w:t>
      </w:r>
      <w:r>
        <w:rPr>
          <w:rFonts w:hint="eastAsia" w:eastAsia="仿宋_GB2312" w:cs="宋体"/>
          <w:color w:val="000000" w:themeColor="text1"/>
          <w:kern w:val="0"/>
          <w:sz w:val="32"/>
          <w:szCs w:val="30"/>
          <w14:textFill>
            <w14:solidFill>
              <w14:schemeClr w14:val="tx1"/>
            </w14:solidFill>
          </w14:textFill>
        </w:rPr>
        <w:t xml:space="preserve">  文化、技术理论课教师能力业绩条件</w:t>
      </w:r>
    </w:p>
    <w:p>
      <w:pPr>
        <w:widowControl/>
        <w:shd w:val="clear" w:color="auto" w:fill="FFFFFF"/>
        <w:snapToGrid w:val="0"/>
        <w:spacing w:line="360" w:lineRule="auto"/>
        <w:ind w:firstLine="643" w:firstLineChars="200"/>
        <w:jc w:val="left"/>
        <w:rPr>
          <w:rFonts w:eastAsia="仿宋_GB2312" w:cs="宋体"/>
          <w:b/>
          <w:bCs/>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（一）正高级讲师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w:t>
      </w:r>
      <w:r>
        <w:rPr>
          <w:rFonts w:hint="eastAsia" w:eastAsia="仿宋_GB2312" w:cs="仿宋_GB2312"/>
          <w:color w:val="000000" w:themeColor="text1"/>
          <w:kern w:val="0"/>
          <w:sz w:val="32"/>
          <w:szCs w:val="30"/>
          <w:lang w:bidi="ar"/>
          <w14:textFill>
            <w14:solidFill>
              <w14:schemeClr w14:val="tx1"/>
            </w14:solidFill>
          </w14:textFill>
        </w:rPr>
        <w:t>任现</w:t>
      </w:r>
      <w:r>
        <w:rPr>
          <w:rFonts w:hint="eastAsia" w:eastAsia="仿宋_GB2312" w:cs="宋体"/>
          <w:color w:val="000000" w:themeColor="text1"/>
          <w:kern w:val="0"/>
          <w:sz w:val="32"/>
          <w:szCs w:val="30"/>
          <w14:textFill>
            <w14:solidFill>
              <w14:schemeClr w14:val="tx1"/>
            </w14:solidFill>
          </w14:textFill>
        </w:rPr>
        <w:t>职</w:t>
      </w:r>
      <w:r>
        <w:rPr>
          <w:rFonts w:hint="eastAsia" w:eastAsia="仿宋_GB2312" w:cs="宋体"/>
          <w:color w:val="FF0000"/>
          <w:kern w:val="0"/>
          <w:sz w:val="32"/>
          <w:szCs w:val="30"/>
        </w:rPr>
        <w:t>近</w:t>
      </w:r>
      <w:r>
        <w:rPr>
          <w:rFonts w:hint="eastAsia" w:eastAsia="仿宋_GB2312" w:cs="宋体"/>
          <w:color w:val="000000" w:themeColor="text1"/>
          <w:kern w:val="0"/>
          <w:sz w:val="32"/>
          <w:szCs w:val="30"/>
          <w14:textFill>
            <w14:solidFill>
              <w14:schemeClr w14:val="tx1"/>
            </w14:solidFill>
          </w14:textFill>
        </w:rPr>
        <w:t>5年以来，专业工作能力应具备以下条件：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（1）系统掌握所任学科课程体系和专业知识，能承担高级工以上职业培训任务，教学质量综合评价达到良好以上，能够指导教师进行专业开发及一体化课程开发工作。</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（2）具有主持本学科教育改革、教学法研究的能力，教学改革成绩显著。</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（3）承担2门以上课程（公共基础课教师以及“双肩挑”人员可只承担一门课程）教学任务，平均教学工作量不少于280学时。有下列情况之一的，教学工作量要求可适当放宽：</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①隔年招生以及农学、水利、矿山等特殊专业的理论课教师，年均教学工作量不少于120学时；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②医疗卫生专业的临床课教师，年均教学工作量不少于60学时；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③“双肩挑”教师，兼职从事学校行政管理工作的教师，年均教学工作量不少于160学时；担任学校中层干部的，年均教学工作量不少于120学时；担任学校副职领导的，年均教学工作量不少于80学时；担任学校正职领导的，年均教学工作量不少于60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（4）担任班主任（助理班主任、新型学徒制、职业培训班班主任、联系班级或从事学生管理工作、校外实习带队等按时间减半列入工作时限）工作累计不少于3年。</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（5）技术理论课教师具有相关职业（工种）技师及以上职业资格证书或职业技能等级证书。</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w:t>
      </w:r>
      <w:r>
        <w:rPr>
          <w:rFonts w:hint="eastAsia" w:eastAsia="仿宋_GB2312" w:cs="仿宋_GB2312"/>
          <w:color w:val="000000" w:themeColor="text1"/>
          <w:kern w:val="0"/>
          <w:sz w:val="32"/>
          <w:szCs w:val="30"/>
          <w:lang w:bidi="ar"/>
          <w14:textFill>
            <w14:solidFill>
              <w14:schemeClr w14:val="tx1"/>
            </w14:solidFill>
          </w14:textFill>
        </w:rPr>
        <w:t>聘任现职</w:t>
      </w:r>
      <w:r>
        <w:rPr>
          <w:rFonts w:hint="eastAsia" w:eastAsia="仿宋_GB2312" w:cs="宋体"/>
          <w:color w:val="FF0000"/>
          <w:kern w:val="0"/>
          <w:sz w:val="32"/>
          <w:szCs w:val="30"/>
        </w:rPr>
        <w:t>近</w:t>
      </w:r>
      <w:r>
        <w:rPr>
          <w:rFonts w:hint="eastAsia" w:eastAsia="仿宋_GB2312" w:cs="仿宋_GB2312"/>
          <w:color w:val="000000" w:themeColor="text1"/>
          <w:kern w:val="0"/>
          <w:sz w:val="32"/>
          <w:szCs w:val="30"/>
          <w:lang w:bidi="ar"/>
          <w14:textFill>
            <w14:solidFill>
              <w14:schemeClr w14:val="tx1"/>
            </w14:solidFill>
          </w14:textFill>
        </w:rPr>
        <w:t>5年以来</w:t>
      </w:r>
      <w:r>
        <w:rPr>
          <w:rFonts w:hint="eastAsia" w:eastAsia="仿宋_GB2312" w:cs="宋体"/>
          <w:color w:val="000000" w:themeColor="text1"/>
          <w:kern w:val="0"/>
          <w:sz w:val="32"/>
          <w:szCs w:val="30"/>
          <w14:textFill>
            <w14:solidFill>
              <w14:schemeClr w14:val="tx1"/>
            </w14:solidFill>
          </w14:textFill>
        </w:rPr>
        <w:t>，工作业绩应具备以下条件中的2条：</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（1）获得过省（部）级以上金牌教师、技能大师、技术能手、首席技师、技能大师工作室主持人、优秀教师、优秀教育工作者等称号。</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（2）作为指导教师（排名第一）指导学生</w:t>
      </w:r>
      <w:r>
        <w:rPr>
          <w:rFonts w:hint="eastAsia" w:eastAsia="仿宋_GB2312" w:cs="宋体"/>
          <w:color w:val="FF0000"/>
          <w:kern w:val="0"/>
          <w:sz w:val="32"/>
          <w:szCs w:val="30"/>
        </w:rPr>
        <w:t>参加职业技能竞赛或本人</w:t>
      </w:r>
      <w:r>
        <w:rPr>
          <w:rFonts w:hint="eastAsia" w:eastAsia="仿宋_GB2312" w:cs="宋体"/>
          <w:color w:val="000000" w:themeColor="text1"/>
          <w:kern w:val="0"/>
          <w:sz w:val="32"/>
          <w:szCs w:val="30"/>
          <w14:textFill>
            <w14:solidFill>
              <w14:schemeClr w14:val="tx1"/>
            </w14:solidFill>
          </w14:textFill>
        </w:rPr>
        <w:t>参加</w:t>
      </w:r>
      <w:r>
        <w:rPr>
          <w:rFonts w:hint="eastAsia" w:eastAsia="仿宋_GB2312" w:cs="宋体"/>
          <w:color w:val="FF0000"/>
          <w:kern w:val="0"/>
          <w:sz w:val="32"/>
          <w:szCs w:val="30"/>
        </w:rPr>
        <w:t>职业技能竞赛或教学竞赛</w:t>
      </w:r>
      <w:r>
        <w:rPr>
          <w:rFonts w:hint="eastAsia" w:eastAsia="仿宋_GB2312" w:cs="宋体"/>
          <w:color w:val="000000" w:themeColor="text1"/>
          <w:kern w:val="0"/>
          <w:sz w:val="32"/>
          <w:szCs w:val="30"/>
          <w14:textFill>
            <w14:solidFill>
              <w14:schemeClr w14:val="tx1"/>
            </w14:solidFill>
          </w14:textFill>
        </w:rPr>
        <w:t>，并获得国家级三等奖以上奖励，或获得省（部）级一等奖以上奖励。</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（3）主持完成省级以上精品课程建设，主持或参与省（部）级以上（排名前三）科研课题，或参与国家级课题研究，或主持市（厅）级课题研究、教学改革试验，并通过鉴定或结题验收。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w:t>
      </w:r>
      <w:r>
        <w:rPr>
          <w:rFonts w:hint="eastAsia" w:eastAsia="仿宋_GB2312" w:cs="宋体"/>
          <w:color w:val="FF0000"/>
          <w:kern w:val="0"/>
          <w:sz w:val="32"/>
          <w:szCs w:val="30"/>
        </w:rPr>
        <w:t>主持制定国家职业技能标准或作为主要团队成员参与制定省级及以上技工教育相关标准或政策。</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（5）在教学改革、教学研究工作方面取得优异成绩，获省（部）级教学、科研成果三等奖以上奖励，或市（厅）级教学、科研成果一等奖。</w:t>
      </w:r>
    </w:p>
    <w:p>
      <w:pPr>
        <w:widowControl/>
        <w:shd w:val="clear" w:color="auto" w:fill="FFFFFF"/>
        <w:snapToGrid w:val="0"/>
        <w:spacing w:line="360" w:lineRule="auto"/>
        <w:ind w:firstLine="640" w:firstLineChars="200"/>
        <w:jc w:val="left"/>
        <w:rPr>
          <w:rFonts w:eastAsia="仿宋_GB2312" w:cs="宋体"/>
          <w:color w:val="FF0000"/>
          <w:kern w:val="0"/>
          <w:sz w:val="32"/>
          <w:szCs w:val="30"/>
        </w:rPr>
      </w:pPr>
      <w:r>
        <w:rPr>
          <w:rFonts w:hint="eastAsia" w:eastAsia="仿宋_GB2312" w:cs="宋体"/>
          <w:color w:val="000000" w:themeColor="text1"/>
          <w:kern w:val="0"/>
          <w:sz w:val="32"/>
          <w:szCs w:val="30"/>
          <w14:textFill>
            <w14:solidFill>
              <w14:schemeClr w14:val="tx1"/>
            </w14:solidFill>
          </w14:textFill>
        </w:rPr>
        <w:t>（6）主编或</w:t>
      </w:r>
      <w:r>
        <w:rPr>
          <w:rFonts w:hint="eastAsia" w:eastAsia="仿宋_GB2312" w:cs="宋体"/>
          <w:color w:val="FF0000"/>
          <w:kern w:val="0"/>
          <w:sz w:val="32"/>
          <w:szCs w:val="30"/>
          <w:lang w:eastAsia="zh-CN"/>
        </w:rPr>
        <w:t>第一</w:t>
      </w:r>
      <w:r>
        <w:rPr>
          <w:rFonts w:hint="eastAsia" w:eastAsia="仿宋_GB2312" w:cs="宋体"/>
          <w:color w:val="000000" w:themeColor="text1"/>
          <w:kern w:val="0"/>
          <w:sz w:val="32"/>
          <w:szCs w:val="30"/>
          <w14:textFill>
            <w14:solidFill>
              <w14:schemeClr w14:val="tx1"/>
            </w14:solidFill>
          </w14:textFill>
        </w:rPr>
        <w:t>副主编2部以上国家级统编、规划教材，</w:t>
      </w:r>
      <w:r>
        <w:rPr>
          <w:rFonts w:hint="eastAsia" w:eastAsia="仿宋_GB2312" w:cs="宋体"/>
          <w:color w:val="FF0000"/>
          <w:kern w:val="0"/>
          <w:sz w:val="32"/>
          <w:szCs w:val="30"/>
        </w:rPr>
        <w:t>或第一主编2部以上省级教材。</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（7）独立或第一作者在省（部）级以上有影响力的刊物发表学术、教研、技术或管理方面的高水平论文3篇以上。</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FF0000"/>
          <w:kern w:val="0"/>
          <w:sz w:val="32"/>
          <w:szCs w:val="30"/>
        </w:rPr>
        <w:t>（8）取得2项以上的唯一发明人与唯一专利权人的专利</w:t>
      </w:r>
      <w:r>
        <w:rPr>
          <w:rFonts w:hint="eastAsia" w:eastAsia="仿宋_GB2312" w:cs="宋体"/>
          <w:color w:val="000000" w:themeColor="text1"/>
          <w:kern w:val="0"/>
          <w:sz w:val="32"/>
          <w:szCs w:val="30"/>
          <w14:textFill>
            <w14:solidFill>
              <w14:schemeClr w14:val="tx1"/>
            </w14:solidFill>
          </w14:textFill>
        </w:rPr>
        <w:t>。</w:t>
      </w:r>
    </w:p>
    <w:p>
      <w:pPr>
        <w:widowControl/>
        <w:shd w:val="clear" w:color="auto" w:fill="FFFFFF"/>
        <w:snapToGrid w:val="0"/>
        <w:spacing w:line="360" w:lineRule="auto"/>
        <w:ind w:firstLine="643" w:firstLineChars="200"/>
        <w:jc w:val="left"/>
        <w:rPr>
          <w:rFonts w:eastAsia="仿宋_GB2312" w:cs="宋体"/>
          <w:b/>
          <w:bCs/>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（二）高级讲师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w:t>
      </w:r>
      <w:r>
        <w:rPr>
          <w:rFonts w:hint="eastAsia" w:eastAsia="仿宋_GB2312" w:cs="仿宋_GB2312"/>
          <w:color w:val="000000" w:themeColor="text1"/>
          <w:kern w:val="0"/>
          <w:sz w:val="32"/>
          <w:szCs w:val="30"/>
          <w:lang w:bidi="ar"/>
          <w14:textFill>
            <w14:solidFill>
              <w14:schemeClr w14:val="tx1"/>
            </w14:solidFill>
          </w14:textFill>
        </w:rPr>
        <w:t>任现职</w:t>
      </w:r>
      <w:r>
        <w:rPr>
          <w:rFonts w:hint="eastAsia" w:eastAsia="仿宋_GB2312" w:cs="宋体"/>
          <w:color w:val="FF0000"/>
          <w:kern w:val="0"/>
          <w:sz w:val="32"/>
          <w:szCs w:val="30"/>
        </w:rPr>
        <w:t>近</w:t>
      </w:r>
      <w:r>
        <w:rPr>
          <w:rFonts w:hint="eastAsia" w:eastAsia="仿宋_GB2312" w:cs="仿宋_GB2312"/>
          <w:color w:val="000000" w:themeColor="text1"/>
          <w:kern w:val="0"/>
          <w:sz w:val="32"/>
          <w:szCs w:val="30"/>
          <w:lang w:bidi="ar"/>
          <w14:textFill>
            <w14:solidFill>
              <w14:schemeClr w14:val="tx1"/>
            </w14:solidFill>
          </w14:textFill>
        </w:rPr>
        <w:t>5年以来，</w:t>
      </w:r>
      <w:r>
        <w:rPr>
          <w:rFonts w:hint="eastAsia" w:eastAsia="仿宋_GB2312" w:cs="宋体"/>
          <w:color w:val="000000" w:themeColor="text1"/>
          <w:kern w:val="0"/>
          <w:sz w:val="32"/>
          <w:szCs w:val="30"/>
          <w14:textFill>
            <w14:solidFill>
              <w14:schemeClr w14:val="tx1"/>
            </w14:solidFill>
          </w14:textFill>
        </w:rPr>
        <w:t>专业工作能力应具备以下条件：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（1）具有扎实的理论基础、专业知识和技能，了解本专业发展新现状和趋势，能够指导青年教师进行教学教材分析及参与一体化课程教学改革。</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（2）承担2门以上课程（公共基础课教师以及“双肩挑”人员可只承担一门课程）教学任务，平均教学工作量不少于280学时。有下列情况之一的，教学工作量要求可适当放宽：</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①隔年招生以及农学、水利、矿山等特殊专业的理论课教师，年均教学工作量不少于120学时；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②医疗卫生专业的临床课教师，年均教学工作量不少于60学时；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③“双肩挑”教师，兼职从事学校行政管理工作的教师，年均教学工作量不少于160学时；担任学校中层干部的，年均教学工作量不少于120学时；担任学校副职领导的，年均教学工作量不少于80学时；担任学校正职领导的，年均教学工作量不少于60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（3）担任班主任（助理班主任、新型学徒制、职业培训班班主任、联系班级或从事学生管理工作、校外实习带队等按时间减半列入工作时限）工作累计不少于3年。</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（4）技术理论课教师具有相关职业（工种）高级工及以上职业资格证书或职业技能等级证书。</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w:t>
      </w:r>
      <w:r>
        <w:rPr>
          <w:rFonts w:hint="eastAsia" w:eastAsia="仿宋_GB2312" w:cs="仿宋_GB2312"/>
          <w:color w:val="000000" w:themeColor="text1"/>
          <w:kern w:val="0"/>
          <w:sz w:val="32"/>
          <w:szCs w:val="30"/>
          <w:lang w:bidi="ar"/>
          <w14:textFill>
            <w14:solidFill>
              <w14:schemeClr w14:val="tx1"/>
            </w14:solidFill>
          </w14:textFill>
        </w:rPr>
        <w:t>任现职</w:t>
      </w:r>
      <w:r>
        <w:rPr>
          <w:rFonts w:hint="eastAsia" w:eastAsia="仿宋_GB2312" w:cs="仿宋_GB2312"/>
          <w:color w:val="FF0000"/>
          <w:kern w:val="0"/>
          <w:sz w:val="32"/>
          <w:szCs w:val="30"/>
          <w:shd w:val="clear" w:color="FFFFFF" w:fill="D9D9D9"/>
          <w:lang w:bidi="ar"/>
        </w:rPr>
        <w:t>近</w:t>
      </w:r>
      <w:r>
        <w:rPr>
          <w:rFonts w:hint="eastAsia" w:eastAsia="仿宋_GB2312" w:cs="仿宋_GB2312"/>
          <w:color w:val="000000" w:themeColor="text1"/>
          <w:kern w:val="0"/>
          <w:sz w:val="32"/>
          <w:szCs w:val="30"/>
          <w:lang w:bidi="ar"/>
          <w14:textFill>
            <w14:solidFill>
              <w14:schemeClr w14:val="tx1"/>
            </w14:solidFill>
          </w14:textFill>
        </w:rPr>
        <w:t>5年以来，</w:t>
      </w:r>
      <w:r>
        <w:rPr>
          <w:rFonts w:hint="eastAsia" w:eastAsia="仿宋_GB2312" w:cs="宋体"/>
          <w:color w:val="000000" w:themeColor="text1"/>
          <w:kern w:val="0"/>
          <w:sz w:val="32"/>
          <w:szCs w:val="30"/>
          <w14:textFill>
            <w14:solidFill>
              <w14:schemeClr w14:val="tx1"/>
            </w14:solidFill>
          </w14:textFill>
        </w:rPr>
        <w:t>工作业绩应具备以下条件中的2条：</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（1）获得过市（厅）级以上金牌教师、技能大师、技术能手、首席技师、技能大师工作室主持人、优秀教师、优秀教育工作者等称号。</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（2）作为指导教师（排名第一）指导学生</w:t>
      </w:r>
      <w:r>
        <w:rPr>
          <w:rFonts w:hint="eastAsia" w:eastAsia="仿宋_GB2312" w:cs="宋体"/>
          <w:color w:val="FF0000"/>
          <w:kern w:val="0"/>
          <w:sz w:val="32"/>
          <w:szCs w:val="30"/>
        </w:rPr>
        <w:t>参加职业技能竞赛或本人</w:t>
      </w:r>
      <w:r>
        <w:rPr>
          <w:rFonts w:hint="eastAsia" w:eastAsia="仿宋_GB2312" w:cs="宋体"/>
          <w:color w:val="000000" w:themeColor="text1"/>
          <w:kern w:val="0"/>
          <w:sz w:val="32"/>
          <w:szCs w:val="30"/>
          <w14:textFill>
            <w14:solidFill>
              <w14:schemeClr w14:val="tx1"/>
            </w14:solidFill>
          </w14:textFill>
        </w:rPr>
        <w:t>参加</w:t>
      </w:r>
      <w:r>
        <w:rPr>
          <w:rFonts w:hint="eastAsia" w:eastAsia="仿宋_GB2312" w:cs="宋体"/>
          <w:color w:val="FF0000"/>
          <w:kern w:val="0"/>
          <w:sz w:val="32"/>
          <w:szCs w:val="30"/>
        </w:rPr>
        <w:t>职业技能竞赛或教学竞赛</w:t>
      </w:r>
      <w:r>
        <w:rPr>
          <w:rFonts w:hint="eastAsia" w:eastAsia="仿宋_GB2312" w:cs="宋体"/>
          <w:color w:val="000000" w:themeColor="text1"/>
          <w:kern w:val="0"/>
          <w:sz w:val="32"/>
          <w:szCs w:val="30"/>
          <w14:textFill>
            <w14:solidFill>
              <w14:schemeClr w14:val="tx1"/>
            </w14:solidFill>
          </w14:textFill>
        </w:rPr>
        <w:t>，并获得国家级优胜奖以上奖励，或获得省（部）级三等奖及以上奖励</w:t>
      </w:r>
      <w:r>
        <w:rPr>
          <w:rFonts w:hint="eastAsia" w:eastAsia="仿宋_GB2312" w:cs="宋体"/>
          <w:color w:val="000000" w:themeColor="text1"/>
          <w:kern w:val="0"/>
          <w:sz w:val="32"/>
          <w:szCs w:val="30"/>
          <w:lang w:eastAsia="zh-CN"/>
          <w14:textFill>
            <w14:solidFill>
              <w14:schemeClr w14:val="tx1"/>
            </w14:solidFill>
          </w14:textFill>
        </w:rPr>
        <w:t>，</w:t>
      </w:r>
      <w:r>
        <w:rPr>
          <w:rFonts w:hint="eastAsia" w:eastAsia="仿宋_GB2312" w:cs="宋体"/>
          <w:color w:val="FF0000"/>
          <w:kern w:val="0"/>
          <w:sz w:val="32"/>
          <w:szCs w:val="30"/>
          <w:lang w:eastAsia="zh-CN"/>
        </w:rPr>
        <w:t>或厅（市）级一等奖</w:t>
      </w:r>
      <w:r>
        <w:rPr>
          <w:rFonts w:hint="eastAsia" w:eastAsia="仿宋_GB2312" w:cs="宋体"/>
          <w:color w:val="000000" w:themeColor="text1"/>
          <w:kern w:val="0"/>
          <w:sz w:val="32"/>
          <w:szCs w:val="30"/>
          <w14:textFill>
            <w14:solidFill>
              <w14:schemeClr w14:val="tx1"/>
            </w14:solidFill>
          </w14:textFill>
        </w:rPr>
        <w:t>。</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（3）主持完成市级以上精品课程建设</w:t>
      </w:r>
      <w:r>
        <w:rPr>
          <w:rFonts w:hint="eastAsia" w:eastAsia="仿宋_GB2312" w:cs="宋体"/>
          <w:color w:val="FF0000"/>
          <w:kern w:val="0"/>
          <w:sz w:val="32"/>
          <w:szCs w:val="30"/>
        </w:rPr>
        <w:t>项目</w:t>
      </w:r>
      <w:r>
        <w:rPr>
          <w:rFonts w:hint="eastAsia" w:eastAsia="仿宋_GB2312" w:cs="宋体"/>
          <w:color w:val="000000" w:themeColor="text1"/>
          <w:kern w:val="0"/>
          <w:sz w:val="32"/>
          <w:szCs w:val="30"/>
          <w14:textFill>
            <w14:solidFill>
              <w14:schemeClr w14:val="tx1"/>
            </w14:solidFill>
          </w14:textFill>
        </w:rPr>
        <w:t>、获得市（厅）级二等奖以上科研成果奖或省（部）级优秀教学成果二等奖。</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（4）独立或第一作者在省（部）级以上刊物发表学术、教研、技术或管理方面的高水平论文2篇以上。</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FF0000"/>
          <w:kern w:val="0"/>
          <w:sz w:val="32"/>
          <w:szCs w:val="30"/>
        </w:rPr>
        <w:t>（5）取得唯一发明人与唯一专利权人的专利</w:t>
      </w:r>
      <w:r>
        <w:rPr>
          <w:rFonts w:hint="eastAsia" w:eastAsia="仿宋_GB2312" w:cs="宋体"/>
          <w:color w:val="000000" w:themeColor="text1"/>
          <w:kern w:val="0"/>
          <w:sz w:val="32"/>
          <w:szCs w:val="30"/>
          <w14:textFill>
            <w14:solidFill>
              <w14:schemeClr w14:val="tx1"/>
            </w14:solidFill>
          </w14:textFill>
        </w:rPr>
        <w:t>。</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（6）</w:t>
      </w:r>
      <w:r>
        <w:rPr>
          <w:rFonts w:hint="eastAsia" w:eastAsia="仿宋_GB2312" w:cs="宋体"/>
          <w:color w:val="FF0000"/>
          <w:kern w:val="0"/>
          <w:sz w:val="32"/>
          <w:szCs w:val="30"/>
        </w:rPr>
        <w:t>主编或作为第一</w:t>
      </w:r>
      <w:r>
        <w:rPr>
          <w:rFonts w:hint="eastAsia" w:eastAsia="仿宋_GB2312" w:cs="宋体"/>
          <w:color w:val="FF0000"/>
          <w:kern w:val="0"/>
          <w:sz w:val="32"/>
          <w:szCs w:val="30"/>
          <w:lang w:eastAsia="zh-CN"/>
        </w:rPr>
        <w:t>副</w:t>
      </w:r>
      <w:r>
        <w:rPr>
          <w:rFonts w:hint="eastAsia" w:eastAsia="仿宋_GB2312" w:cs="宋体"/>
          <w:color w:val="000000" w:themeColor="text1"/>
          <w:kern w:val="0"/>
          <w:sz w:val="32"/>
          <w:szCs w:val="30"/>
          <w14:textFill>
            <w14:solidFill>
              <w14:schemeClr w14:val="tx1"/>
            </w14:solidFill>
          </w14:textFill>
        </w:rPr>
        <w:t>主编人员编写省级以上统编、规划教材。</w:t>
      </w:r>
    </w:p>
    <w:p>
      <w:pPr>
        <w:widowControl/>
        <w:shd w:val="clear" w:color="auto" w:fill="FFFFFF"/>
        <w:snapToGrid w:val="0"/>
        <w:spacing w:line="360" w:lineRule="auto"/>
        <w:ind w:firstLine="643" w:firstLineChars="200"/>
        <w:jc w:val="left"/>
        <w:rPr>
          <w:rFonts w:eastAsia="仿宋_GB2312" w:cs="宋体"/>
          <w:b/>
          <w:bCs/>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（三）讲师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w:t>
      </w:r>
      <w:r>
        <w:rPr>
          <w:rFonts w:hint="eastAsia" w:eastAsia="仿宋_GB2312" w:cs="仿宋_GB2312"/>
          <w:color w:val="000000" w:themeColor="text1"/>
          <w:kern w:val="0"/>
          <w:sz w:val="32"/>
          <w:szCs w:val="30"/>
          <w:lang w:bidi="ar"/>
          <w14:textFill>
            <w14:solidFill>
              <w14:schemeClr w14:val="tx1"/>
            </w14:solidFill>
          </w14:textFill>
        </w:rPr>
        <w:t>任现职</w:t>
      </w:r>
      <w:r>
        <w:rPr>
          <w:rFonts w:hint="eastAsia" w:eastAsia="仿宋_GB2312" w:cs="宋体"/>
          <w:color w:val="FF0000"/>
          <w:kern w:val="0"/>
          <w:sz w:val="32"/>
          <w:szCs w:val="30"/>
        </w:rPr>
        <w:t>近</w:t>
      </w:r>
      <w:r>
        <w:rPr>
          <w:rFonts w:hint="eastAsia" w:eastAsia="仿宋_GB2312" w:cs="宋体"/>
          <w:kern w:val="0"/>
          <w:sz w:val="32"/>
          <w:szCs w:val="30"/>
        </w:rPr>
        <w:t>5</w:t>
      </w:r>
      <w:r>
        <w:rPr>
          <w:rFonts w:hint="eastAsia" w:eastAsia="仿宋_GB2312" w:cs="仿宋_GB2312"/>
          <w:color w:val="000000" w:themeColor="text1"/>
          <w:kern w:val="0"/>
          <w:sz w:val="32"/>
          <w:szCs w:val="30"/>
          <w:lang w:bidi="ar"/>
          <w14:textFill>
            <w14:solidFill>
              <w14:schemeClr w14:val="tx1"/>
            </w14:solidFill>
          </w14:textFill>
        </w:rPr>
        <w:t>年以来，</w:t>
      </w:r>
      <w:r>
        <w:rPr>
          <w:rFonts w:hint="eastAsia" w:eastAsia="仿宋_GB2312" w:cs="宋体"/>
          <w:color w:val="000000" w:themeColor="text1"/>
          <w:kern w:val="0"/>
          <w:sz w:val="32"/>
          <w:szCs w:val="30"/>
          <w14:textFill>
            <w14:solidFill>
              <w14:schemeClr w14:val="tx1"/>
            </w14:solidFill>
          </w14:textFill>
        </w:rPr>
        <w:t>专业工作能力应具备以下条件：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（1）能够承担专业教学任务，或胜任一体化教学工作，教学效果好。</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w:t>
      </w:r>
      <w:r>
        <w:rPr>
          <w:rFonts w:hint="eastAsia" w:eastAsia="仿宋_GB2312" w:cs="宋体"/>
          <w:color w:val="FF0000"/>
          <w:kern w:val="0"/>
          <w:sz w:val="32"/>
          <w:szCs w:val="30"/>
        </w:rPr>
        <w:t>承担一门以上课程教学任务</w:t>
      </w:r>
      <w:r>
        <w:rPr>
          <w:rFonts w:hint="eastAsia" w:eastAsia="仿宋_GB2312" w:cs="宋体"/>
          <w:color w:val="000000" w:themeColor="text1"/>
          <w:kern w:val="0"/>
          <w:sz w:val="32"/>
          <w:szCs w:val="30"/>
          <w14:textFill>
            <w14:solidFill>
              <w14:schemeClr w14:val="tx1"/>
            </w14:solidFill>
          </w14:textFill>
        </w:rPr>
        <w:t>，平均教学工作量不少于280学时。有下列情况之一的，教学工作量要求可适当放宽：</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①隔年招生以及农学、水利、矿山等特殊专业的理论课教师，年均教学工作量不少于120学时；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②医疗卫生专业的临床课教师，年均教学工作量不少于60学时；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③“双肩挑”教师，兼职从事学校行政管理工作的教师，年均教学工作量不少于160学时；担任学校中层干部的，年均教学工作量不少于120学时；担任学校副职领导的，年均教学工作量不少于80学时；担任学校正职领导的，年均教学工作量不少于60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（3）担任班主任（助理班主任、新型学徒制、职业培训班班主任、联系班级或从事学生管理工作、校外实习带队等按时间减半列入工作时限）工作累计不少于3年。</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w:t>
      </w:r>
      <w:r>
        <w:rPr>
          <w:rFonts w:hint="eastAsia" w:eastAsia="仿宋_GB2312" w:cs="仿宋_GB2312"/>
          <w:color w:val="000000" w:themeColor="text1"/>
          <w:kern w:val="0"/>
          <w:sz w:val="32"/>
          <w:szCs w:val="30"/>
          <w:lang w:bidi="ar"/>
          <w14:textFill>
            <w14:solidFill>
              <w14:schemeClr w14:val="tx1"/>
            </w14:solidFill>
          </w14:textFill>
        </w:rPr>
        <w:t>任现职</w:t>
      </w:r>
      <w:r>
        <w:rPr>
          <w:rFonts w:hint="eastAsia" w:eastAsia="仿宋_GB2312" w:cs="宋体"/>
          <w:color w:val="FF0000"/>
          <w:kern w:val="0"/>
          <w:sz w:val="32"/>
          <w:szCs w:val="30"/>
        </w:rPr>
        <w:t>近</w:t>
      </w:r>
      <w:r>
        <w:rPr>
          <w:rFonts w:hint="eastAsia" w:eastAsia="仿宋_GB2312" w:cs="仿宋_GB2312"/>
          <w:color w:val="000000" w:themeColor="text1"/>
          <w:kern w:val="0"/>
          <w:sz w:val="32"/>
          <w:szCs w:val="30"/>
          <w:lang w:bidi="ar"/>
          <w14:textFill>
            <w14:solidFill>
              <w14:schemeClr w14:val="tx1"/>
            </w14:solidFill>
          </w14:textFill>
        </w:rPr>
        <w:t>5年以来，</w:t>
      </w:r>
      <w:r>
        <w:rPr>
          <w:rFonts w:hint="eastAsia" w:eastAsia="仿宋_GB2312" w:cs="宋体"/>
          <w:color w:val="000000" w:themeColor="text1"/>
          <w:kern w:val="0"/>
          <w:sz w:val="32"/>
          <w:szCs w:val="30"/>
          <w14:textFill>
            <w14:solidFill>
              <w14:schemeClr w14:val="tx1"/>
            </w14:solidFill>
          </w14:textFill>
        </w:rPr>
        <w:t>工作业绩应具备以下条件中的2条：</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（1）指导学生参加校级以上</w:t>
      </w:r>
      <w:r>
        <w:rPr>
          <w:rFonts w:hint="eastAsia" w:eastAsia="仿宋_GB2312" w:cs="宋体"/>
          <w:color w:val="FF0000"/>
          <w:kern w:val="0"/>
          <w:sz w:val="32"/>
          <w:szCs w:val="30"/>
        </w:rPr>
        <w:t>职业技能竞</w:t>
      </w:r>
      <w:r>
        <w:rPr>
          <w:rFonts w:hint="eastAsia" w:eastAsia="仿宋_GB2312" w:cs="宋体"/>
          <w:color w:val="000000" w:themeColor="text1"/>
          <w:kern w:val="0"/>
          <w:sz w:val="32"/>
          <w:szCs w:val="30"/>
          <w14:textFill>
            <w14:solidFill>
              <w14:schemeClr w14:val="tx1"/>
            </w14:solidFill>
          </w14:textFill>
        </w:rPr>
        <w:t>赛获二等奖以上或</w:t>
      </w:r>
      <w:r>
        <w:rPr>
          <w:rFonts w:hint="eastAsia" w:eastAsia="仿宋_GB2312" w:cs="宋体"/>
          <w:color w:val="FF0000"/>
          <w:kern w:val="0"/>
          <w:sz w:val="32"/>
          <w:szCs w:val="30"/>
        </w:rPr>
        <w:t>本人参加获得厅（市）级教学竞赛或职业技能竞赛三等奖以上</w:t>
      </w:r>
      <w:r>
        <w:rPr>
          <w:rFonts w:hint="eastAsia" w:eastAsia="仿宋_GB2312" w:cs="宋体"/>
          <w:color w:val="000000" w:themeColor="text1"/>
          <w:kern w:val="0"/>
          <w:sz w:val="32"/>
          <w:szCs w:val="30"/>
          <w14:textFill>
            <w14:solidFill>
              <w14:schemeClr w14:val="tx1"/>
            </w14:solidFill>
          </w14:textFill>
        </w:rPr>
        <w:t>。</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（2）获厅（局）级以上奖励或校级及以上教学成果奖。</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（3）参与校级</w:t>
      </w:r>
      <w:r>
        <w:rPr>
          <w:rFonts w:hint="eastAsia" w:eastAsia="仿宋_GB2312" w:cs="宋体"/>
          <w:color w:val="FF0000"/>
          <w:kern w:val="0"/>
          <w:sz w:val="32"/>
          <w:szCs w:val="30"/>
        </w:rPr>
        <w:t>及</w:t>
      </w:r>
      <w:r>
        <w:rPr>
          <w:rFonts w:hint="eastAsia" w:eastAsia="仿宋_GB2312" w:cs="宋体"/>
          <w:color w:val="000000" w:themeColor="text1"/>
          <w:kern w:val="0"/>
          <w:sz w:val="32"/>
          <w:szCs w:val="30"/>
          <w14:textFill>
            <w14:solidFill>
              <w14:schemeClr w14:val="tx1"/>
            </w14:solidFill>
          </w14:textFill>
        </w:rPr>
        <w:t>以上科研项目，</w:t>
      </w:r>
      <w:r>
        <w:rPr>
          <w:rFonts w:hint="eastAsia" w:eastAsia="仿宋_GB2312" w:cs="宋体"/>
          <w:color w:val="FF0000"/>
          <w:kern w:val="0"/>
          <w:sz w:val="32"/>
          <w:szCs w:val="30"/>
        </w:rPr>
        <w:t>或</w:t>
      </w:r>
      <w:r>
        <w:rPr>
          <w:rFonts w:hint="eastAsia" w:eastAsia="仿宋_GB2312" w:cs="宋体"/>
          <w:color w:val="000000" w:themeColor="text1"/>
          <w:kern w:val="0"/>
          <w:sz w:val="32"/>
          <w:szCs w:val="30"/>
          <w14:textFill>
            <w14:solidFill>
              <w14:schemeClr w14:val="tx1"/>
            </w14:solidFill>
          </w14:textFill>
        </w:rPr>
        <w:t>参与完成市级以上精品课程建设</w:t>
      </w:r>
      <w:r>
        <w:rPr>
          <w:rFonts w:hint="eastAsia" w:eastAsia="仿宋_GB2312" w:cs="宋体"/>
          <w:color w:val="FF0000"/>
          <w:kern w:val="0"/>
          <w:sz w:val="32"/>
          <w:szCs w:val="30"/>
        </w:rPr>
        <w:t>项目</w:t>
      </w:r>
      <w:r>
        <w:rPr>
          <w:rFonts w:hint="eastAsia" w:eastAsia="仿宋_GB2312" w:cs="宋体"/>
          <w:color w:val="000000" w:themeColor="text1"/>
          <w:kern w:val="0"/>
          <w:sz w:val="32"/>
          <w:szCs w:val="30"/>
          <w14:textFill>
            <w14:solidFill>
              <w14:schemeClr w14:val="tx1"/>
            </w14:solidFill>
          </w14:textFill>
        </w:rPr>
        <w:t>、一体化教学改革工作。</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（4）参加编写省级以上统编、规划教材。</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（5）独立或第一作者在省（部）级以上刊物发表学术、教研、技术或管理方面的论文或</w:t>
      </w:r>
      <w:r>
        <w:rPr>
          <w:rFonts w:hint="eastAsia" w:eastAsia="仿宋_GB2312" w:cs="宋体"/>
          <w:color w:val="FF0000"/>
          <w:kern w:val="0"/>
          <w:sz w:val="32"/>
          <w:szCs w:val="30"/>
        </w:rPr>
        <w:t>取得专利</w:t>
      </w:r>
      <w:r>
        <w:rPr>
          <w:rFonts w:hint="eastAsia" w:eastAsia="仿宋_GB2312" w:cs="宋体"/>
          <w:color w:val="000000" w:themeColor="text1"/>
          <w:kern w:val="0"/>
          <w:sz w:val="32"/>
          <w:szCs w:val="30"/>
          <w14:textFill>
            <w14:solidFill>
              <w14:schemeClr w14:val="tx1"/>
            </w14:solidFill>
          </w14:textFill>
        </w:rPr>
        <w:t>。</w:t>
      </w:r>
    </w:p>
    <w:p>
      <w:pPr>
        <w:widowControl/>
        <w:shd w:val="clear" w:color="auto" w:fill="FFFFFF"/>
        <w:snapToGrid w:val="0"/>
        <w:spacing w:line="360" w:lineRule="auto"/>
        <w:ind w:firstLine="643" w:firstLineChars="200"/>
        <w:jc w:val="left"/>
        <w:rPr>
          <w:rFonts w:eastAsia="仿宋_GB2312" w:cs="宋体"/>
          <w:b/>
          <w:bCs/>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（四）助理讲师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能承担本学科专业课程的教学任务，教学质量较好，能完成调研报告的撰写，参与科研项目，在公开学术刊物上发表过学术论文。</w:t>
      </w:r>
    </w:p>
    <w:p>
      <w:pPr>
        <w:widowControl/>
        <w:shd w:val="clear" w:color="auto" w:fill="FFFFFF"/>
        <w:snapToGrid w:val="0"/>
        <w:spacing w:line="360" w:lineRule="auto"/>
        <w:ind w:firstLine="643" w:firstLineChars="200"/>
        <w:jc w:val="left"/>
        <w:rPr>
          <w:rFonts w:eastAsia="仿宋_GB2312" w:cs="宋体"/>
          <w:b/>
          <w:bCs/>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（五）教员</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能承担在本学科专业课程的教学任务，教学质量较好。</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第七条</w:t>
      </w:r>
      <w:r>
        <w:rPr>
          <w:rFonts w:hint="eastAsia" w:eastAsia="仿宋_GB2312" w:cs="宋体"/>
          <w:color w:val="000000" w:themeColor="text1"/>
          <w:kern w:val="0"/>
          <w:sz w:val="32"/>
          <w:szCs w:val="30"/>
          <w14:textFill>
            <w14:solidFill>
              <w14:schemeClr w14:val="tx1"/>
            </w14:solidFill>
          </w14:textFill>
        </w:rPr>
        <w:t xml:space="preserve">  实习指导教师能力业绩条件</w:t>
      </w:r>
    </w:p>
    <w:p>
      <w:pPr>
        <w:widowControl/>
        <w:shd w:val="clear" w:color="auto" w:fill="FFFFFF"/>
        <w:snapToGrid w:val="0"/>
        <w:spacing w:line="360" w:lineRule="auto"/>
        <w:ind w:firstLine="643" w:firstLineChars="200"/>
        <w:jc w:val="left"/>
        <w:rPr>
          <w:rFonts w:eastAsia="仿宋_GB2312" w:cs="宋体"/>
          <w:b/>
          <w:bCs/>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（一）正高级实习指导教师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w:t>
      </w:r>
      <w:r>
        <w:rPr>
          <w:rFonts w:hint="eastAsia" w:eastAsia="仿宋_GB2312" w:cs="仿宋_GB2312"/>
          <w:color w:val="000000" w:themeColor="text1"/>
          <w:kern w:val="0"/>
          <w:sz w:val="32"/>
          <w:szCs w:val="30"/>
          <w:lang w:bidi="ar"/>
          <w14:textFill>
            <w14:solidFill>
              <w14:schemeClr w14:val="tx1"/>
            </w14:solidFill>
          </w14:textFill>
        </w:rPr>
        <w:t>任现职</w:t>
      </w:r>
      <w:r>
        <w:rPr>
          <w:rFonts w:hint="eastAsia" w:eastAsia="仿宋_GB2312" w:cs="宋体"/>
          <w:color w:val="FF0000"/>
          <w:kern w:val="0"/>
          <w:sz w:val="32"/>
          <w:szCs w:val="30"/>
        </w:rPr>
        <w:t>近</w:t>
      </w:r>
      <w:r>
        <w:rPr>
          <w:rFonts w:hint="eastAsia" w:eastAsia="仿宋_GB2312" w:cs="仿宋_GB2312"/>
          <w:color w:val="000000" w:themeColor="text1"/>
          <w:kern w:val="0"/>
          <w:sz w:val="32"/>
          <w:szCs w:val="30"/>
          <w:lang w:bidi="ar"/>
          <w14:textFill>
            <w14:solidFill>
              <w14:schemeClr w14:val="tx1"/>
            </w14:solidFill>
          </w14:textFill>
        </w:rPr>
        <w:t>5年以来</w:t>
      </w:r>
      <w:r>
        <w:rPr>
          <w:rFonts w:hint="eastAsia" w:eastAsia="仿宋_GB2312" w:cs="宋体"/>
          <w:color w:val="000000" w:themeColor="text1"/>
          <w:kern w:val="0"/>
          <w:sz w:val="32"/>
          <w:szCs w:val="30"/>
          <w14:textFill>
            <w14:solidFill>
              <w14:schemeClr w14:val="tx1"/>
            </w14:solidFill>
          </w14:textFill>
        </w:rPr>
        <w:t>，专业工作能力应具备以下条件：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（1）精通所任学科或工种教材和实习教学内容，能承担</w:t>
      </w:r>
      <w:r>
        <w:rPr>
          <w:rFonts w:hint="eastAsia" w:eastAsia="仿宋_GB2312" w:cs="宋体"/>
          <w:color w:val="FF0000"/>
          <w:kern w:val="0"/>
          <w:sz w:val="32"/>
          <w:szCs w:val="30"/>
        </w:rPr>
        <w:t>高技能人才的</w:t>
      </w:r>
      <w:r>
        <w:rPr>
          <w:rFonts w:hint="eastAsia" w:eastAsia="仿宋_GB2312" w:cs="宋体"/>
          <w:color w:val="000000" w:themeColor="text1"/>
          <w:kern w:val="0"/>
          <w:sz w:val="32"/>
          <w:szCs w:val="30"/>
          <w14:textFill>
            <w14:solidFill>
              <w14:schemeClr w14:val="tx1"/>
            </w14:solidFill>
          </w14:textFill>
        </w:rPr>
        <w:t>职业培训教学任务，教学质量综合评价达到良好以上，能够带领教师团队开发一体化课程。</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（2）能够胜任辅导本工种青年教师和学生参加省级以上</w:t>
      </w:r>
      <w:r>
        <w:rPr>
          <w:rFonts w:hint="eastAsia" w:eastAsia="仿宋_GB2312" w:cs="宋体"/>
          <w:color w:val="FF0000"/>
          <w:kern w:val="0"/>
          <w:sz w:val="32"/>
          <w:szCs w:val="30"/>
        </w:rPr>
        <w:t>职业</w:t>
      </w:r>
      <w:r>
        <w:rPr>
          <w:rFonts w:hint="eastAsia" w:eastAsia="仿宋_GB2312" w:cs="宋体"/>
          <w:color w:val="000000" w:themeColor="text1"/>
          <w:kern w:val="0"/>
          <w:sz w:val="32"/>
          <w:szCs w:val="30"/>
          <w14:textFill>
            <w14:solidFill>
              <w14:schemeClr w14:val="tx1"/>
            </w14:solidFill>
          </w14:textFill>
        </w:rPr>
        <w:t>技能竞赛。</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（3）有在企业或省级生产性实训基地实践的经历。</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（4）年均教学工作量不少于280学时。有下列情况之一的，教学工作量要求可适当放宽：</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①隔年招生以及农学、水利、矿山等特殊专业的理论课教师，年均教学工作量不少于120学时；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②“双肩挑”教师，兼职从事学校行政管理工作的教师，年均教学工作量不少于160学时；担任学校中层干部的，年均教学工作量不少于120学时；担任学校副职领导的，年均教学工作量不少于80学时；担任学校正职领导的，年均教学工作量不少于60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（5）担任班主任（助理班主任、新型学徒制、职业培训班班主任、联系班级或从事学生管理工作、校外实习带队等按时间减半列入工作时限）工作累计不少于3年。</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（6）具有高级技师及以上职业资格或职业技能等级。</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w:t>
      </w:r>
      <w:r>
        <w:rPr>
          <w:rFonts w:hint="eastAsia" w:eastAsia="仿宋_GB2312" w:cs="仿宋_GB2312"/>
          <w:color w:val="000000" w:themeColor="text1"/>
          <w:kern w:val="0"/>
          <w:sz w:val="32"/>
          <w:szCs w:val="30"/>
          <w:lang w:bidi="ar"/>
          <w14:textFill>
            <w14:solidFill>
              <w14:schemeClr w14:val="tx1"/>
            </w14:solidFill>
          </w14:textFill>
        </w:rPr>
        <w:t>任现职</w:t>
      </w:r>
      <w:r>
        <w:rPr>
          <w:rFonts w:hint="eastAsia" w:eastAsia="仿宋_GB2312" w:cs="宋体"/>
          <w:color w:val="FF0000"/>
          <w:kern w:val="0"/>
          <w:sz w:val="32"/>
          <w:szCs w:val="30"/>
        </w:rPr>
        <w:t>近</w:t>
      </w:r>
      <w:r>
        <w:rPr>
          <w:rFonts w:hint="eastAsia" w:eastAsia="仿宋_GB2312" w:cs="仿宋_GB2312"/>
          <w:color w:val="000000" w:themeColor="text1"/>
          <w:kern w:val="0"/>
          <w:sz w:val="32"/>
          <w:szCs w:val="30"/>
          <w:lang w:bidi="ar"/>
          <w14:textFill>
            <w14:solidFill>
              <w14:schemeClr w14:val="tx1"/>
            </w14:solidFill>
          </w14:textFill>
        </w:rPr>
        <w:t>5年以来</w:t>
      </w:r>
      <w:r>
        <w:rPr>
          <w:rFonts w:hint="eastAsia" w:eastAsia="仿宋_GB2312" w:cs="宋体"/>
          <w:color w:val="000000" w:themeColor="text1"/>
          <w:kern w:val="0"/>
          <w:sz w:val="32"/>
          <w:szCs w:val="30"/>
          <w14:textFill>
            <w14:solidFill>
              <w14:schemeClr w14:val="tx1"/>
            </w14:solidFill>
          </w14:textFill>
        </w:rPr>
        <w:t>，工作业绩应具备以下条件中的2条：</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（1）获得省（部）级以上技能大师、技术能手、技能大师工作室主持人、优秀教师、优秀教育工作者、突出贡献中青年专家等荣誉称号</w:t>
      </w:r>
      <w:r>
        <w:rPr>
          <w:rFonts w:hint="eastAsia" w:eastAsia="仿宋_GB2312" w:cs="宋体"/>
          <w:color w:val="FF0000"/>
          <w:kern w:val="0"/>
          <w:sz w:val="32"/>
          <w:szCs w:val="30"/>
        </w:rPr>
        <w:t>或教学成果、科研课题等奖励（排名第一）</w:t>
      </w:r>
      <w:r>
        <w:rPr>
          <w:rFonts w:hint="eastAsia" w:eastAsia="仿宋_GB2312" w:cs="宋体"/>
          <w:color w:val="000000" w:themeColor="text1"/>
          <w:kern w:val="0"/>
          <w:sz w:val="32"/>
          <w:szCs w:val="30"/>
          <w14:textFill>
            <w14:solidFill>
              <w14:schemeClr w14:val="tx1"/>
            </w14:solidFill>
          </w14:textFill>
        </w:rPr>
        <w:t>。</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（2）本人参加</w:t>
      </w:r>
      <w:r>
        <w:rPr>
          <w:rFonts w:hint="eastAsia" w:eastAsia="仿宋_GB2312" w:cs="宋体"/>
          <w:color w:val="FF0000"/>
          <w:kern w:val="0"/>
          <w:sz w:val="32"/>
          <w:szCs w:val="30"/>
        </w:rPr>
        <w:t>教学竞赛或职业技能</w:t>
      </w:r>
      <w:r>
        <w:rPr>
          <w:rFonts w:hint="eastAsia" w:eastAsia="仿宋_GB2312" w:cs="宋体"/>
          <w:color w:val="000000" w:themeColor="text1"/>
          <w:kern w:val="0"/>
          <w:sz w:val="32"/>
          <w:szCs w:val="30"/>
          <w14:textFill>
            <w14:solidFill>
              <w14:schemeClr w14:val="tx1"/>
            </w14:solidFill>
          </w14:textFill>
        </w:rPr>
        <w:t>竞赛，获得国家一类大赛个人前8名，或省级一类大赛个人前3名；或作为主要指导教师（排名第</w:t>
      </w:r>
      <w:r>
        <w:rPr>
          <w:rFonts w:hint="eastAsia" w:eastAsia="仿宋_GB2312" w:cs="宋体"/>
          <w:color w:val="FF0000"/>
          <w:kern w:val="0"/>
          <w:sz w:val="32"/>
          <w:szCs w:val="30"/>
        </w:rPr>
        <w:t>一</w:t>
      </w:r>
      <w:r>
        <w:rPr>
          <w:rFonts w:hint="eastAsia" w:eastAsia="仿宋_GB2312" w:cs="宋体"/>
          <w:color w:val="000000" w:themeColor="text1"/>
          <w:kern w:val="0"/>
          <w:sz w:val="32"/>
          <w:szCs w:val="30"/>
          <w14:textFill>
            <w14:solidFill>
              <w14:schemeClr w14:val="tx1"/>
            </w14:solidFill>
          </w14:textFill>
        </w:rPr>
        <w:t>）指导学生参加</w:t>
      </w:r>
      <w:r>
        <w:rPr>
          <w:rFonts w:hint="eastAsia" w:eastAsia="仿宋_GB2312" w:cs="宋体"/>
          <w:color w:val="FF0000"/>
          <w:kern w:val="0"/>
          <w:sz w:val="32"/>
          <w:szCs w:val="30"/>
        </w:rPr>
        <w:t>职业技能</w:t>
      </w:r>
      <w:r>
        <w:rPr>
          <w:rFonts w:hint="eastAsia" w:eastAsia="仿宋_GB2312" w:cs="宋体"/>
          <w:color w:val="000000" w:themeColor="text1"/>
          <w:kern w:val="0"/>
          <w:sz w:val="32"/>
          <w:szCs w:val="30"/>
          <w14:textFill>
            <w14:solidFill>
              <w14:schemeClr w14:val="tx1"/>
            </w14:solidFill>
          </w14:textFill>
        </w:rPr>
        <w:t>竞赛，获得国家级三等奖以上</w:t>
      </w:r>
      <w:r>
        <w:rPr>
          <w:rFonts w:hint="eastAsia" w:eastAsia="仿宋_GB2312" w:cs="宋体"/>
          <w:color w:val="FF0000"/>
          <w:kern w:val="0"/>
          <w:sz w:val="32"/>
          <w:szCs w:val="30"/>
        </w:rPr>
        <w:t>或</w:t>
      </w:r>
      <w:r>
        <w:rPr>
          <w:rFonts w:hint="eastAsia" w:eastAsia="仿宋_GB2312" w:cs="宋体"/>
          <w:color w:val="000000" w:themeColor="text1"/>
          <w:kern w:val="0"/>
          <w:sz w:val="32"/>
          <w:szCs w:val="30"/>
          <w14:textFill>
            <w14:solidFill>
              <w14:schemeClr w14:val="tx1"/>
            </w14:solidFill>
          </w14:textFill>
        </w:rPr>
        <w:t>省（部）级一等奖以上奖励。</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在参与企业技术改造和技术革新中，提出创新建议，并在实践中应用，具有较大影响，通过省级以上业务部门的鉴定；或主持开发新技术、新工艺和生产新产品，在取得社会效益和经济效益的同时，推动了生产实习教学的开展，通过省级以上业务主管部门鉴定。</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（4）主持完成1个</w:t>
      </w:r>
      <w:r>
        <w:rPr>
          <w:rFonts w:hint="eastAsia" w:eastAsia="仿宋_GB2312" w:cs="宋体"/>
          <w:color w:val="FF0000"/>
          <w:kern w:val="0"/>
          <w:sz w:val="32"/>
          <w:szCs w:val="30"/>
        </w:rPr>
        <w:t>工种</w:t>
      </w:r>
      <w:r>
        <w:rPr>
          <w:rFonts w:hint="eastAsia" w:eastAsia="仿宋_GB2312" w:cs="宋体"/>
          <w:color w:val="000000" w:themeColor="text1"/>
          <w:kern w:val="0"/>
          <w:sz w:val="32"/>
          <w:szCs w:val="30"/>
          <w14:textFill>
            <w14:solidFill>
              <w14:schemeClr w14:val="tx1"/>
            </w14:solidFill>
          </w14:textFill>
        </w:rPr>
        <w:t>的</w:t>
      </w:r>
      <w:r>
        <w:rPr>
          <w:rFonts w:hint="eastAsia" w:eastAsia="仿宋_GB2312" w:cs="宋体"/>
          <w:color w:val="FF0000"/>
          <w:kern w:val="0"/>
          <w:sz w:val="32"/>
          <w:szCs w:val="30"/>
        </w:rPr>
        <w:t>国家职业技能标准或专业（工种）发展规划</w:t>
      </w:r>
      <w:r>
        <w:rPr>
          <w:rFonts w:hint="eastAsia" w:eastAsia="仿宋_GB2312" w:cs="宋体"/>
          <w:color w:val="000000" w:themeColor="text1"/>
          <w:kern w:val="0"/>
          <w:sz w:val="32"/>
          <w:szCs w:val="30"/>
          <w14:textFill>
            <w14:solidFill>
              <w14:schemeClr w14:val="tx1"/>
            </w14:solidFill>
          </w14:textFill>
        </w:rPr>
        <w:t>，主持学校实训基地的设计和建设。</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FF0000"/>
          <w:kern w:val="0"/>
          <w:sz w:val="32"/>
          <w:szCs w:val="30"/>
        </w:rPr>
        <w:t>（5）取得唯一发明人与唯一专利权人的专利</w:t>
      </w:r>
    </w:p>
    <w:p>
      <w:pPr>
        <w:widowControl/>
        <w:shd w:val="clear" w:color="auto" w:fill="FFFFFF"/>
        <w:snapToGrid w:val="0"/>
        <w:spacing w:line="360" w:lineRule="auto"/>
        <w:ind w:firstLine="643" w:firstLineChars="200"/>
        <w:jc w:val="left"/>
        <w:rPr>
          <w:rFonts w:eastAsia="仿宋_GB2312" w:cs="宋体"/>
          <w:b/>
          <w:bCs/>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（二）高级实习指导教师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w:t>
      </w:r>
      <w:r>
        <w:rPr>
          <w:rFonts w:hint="eastAsia" w:eastAsia="仿宋_GB2312" w:cs="仿宋_GB2312"/>
          <w:color w:val="000000" w:themeColor="text1"/>
          <w:kern w:val="0"/>
          <w:sz w:val="32"/>
          <w:szCs w:val="30"/>
          <w:lang w:bidi="ar"/>
          <w14:textFill>
            <w14:solidFill>
              <w14:schemeClr w14:val="tx1"/>
            </w14:solidFill>
          </w14:textFill>
        </w:rPr>
        <w:t>任现职</w:t>
      </w:r>
      <w:r>
        <w:rPr>
          <w:rFonts w:hint="eastAsia" w:eastAsia="仿宋_GB2312" w:cs="宋体"/>
          <w:color w:val="FF0000"/>
          <w:kern w:val="0"/>
          <w:sz w:val="32"/>
          <w:szCs w:val="30"/>
        </w:rPr>
        <w:t>近</w:t>
      </w:r>
      <w:r>
        <w:rPr>
          <w:rFonts w:hint="eastAsia" w:eastAsia="仿宋_GB2312" w:cs="宋体"/>
          <w:kern w:val="0"/>
          <w:sz w:val="32"/>
          <w:szCs w:val="30"/>
        </w:rPr>
        <w:t>5</w:t>
      </w:r>
      <w:r>
        <w:rPr>
          <w:rFonts w:hint="eastAsia" w:eastAsia="仿宋_GB2312" w:cs="仿宋_GB2312"/>
          <w:color w:val="000000" w:themeColor="text1"/>
          <w:kern w:val="0"/>
          <w:sz w:val="32"/>
          <w:szCs w:val="30"/>
          <w:lang w:bidi="ar"/>
          <w14:textFill>
            <w14:solidFill>
              <w14:schemeClr w14:val="tx1"/>
            </w14:solidFill>
          </w14:textFill>
        </w:rPr>
        <w:t>年以来</w:t>
      </w:r>
      <w:r>
        <w:rPr>
          <w:rFonts w:hint="eastAsia" w:eastAsia="仿宋_GB2312" w:cs="宋体"/>
          <w:color w:val="000000" w:themeColor="text1"/>
          <w:kern w:val="0"/>
          <w:sz w:val="32"/>
          <w:szCs w:val="30"/>
          <w14:textFill>
            <w14:solidFill>
              <w14:schemeClr w14:val="tx1"/>
            </w14:solidFill>
          </w14:textFill>
        </w:rPr>
        <w:t>，专业工作能力应具备以下条件：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（1）胜任本工种的实习教学工作，有在企业或生产性实训基地实践的经历，具备指导中级实习指导教师进行实训教材分析及教学方法的能力。</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（2）能承担高技能人才的培训教学工作。</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（3）能够胜任辅导本工种学生参加市级以上</w:t>
      </w:r>
      <w:r>
        <w:rPr>
          <w:rFonts w:hint="eastAsia" w:eastAsia="仿宋_GB2312" w:cs="宋体"/>
          <w:color w:val="FF0000"/>
          <w:kern w:val="0"/>
          <w:sz w:val="32"/>
          <w:szCs w:val="30"/>
        </w:rPr>
        <w:t>职业</w:t>
      </w:r>
      <w:r>
        <w:rPr>
          <w:rFonts w:hint="eastAsia" w:eastAsia="仿宋_GB2312" w:cs="宋体"/>
          <w:color w:val="000000" w:themeColor="text1"/>
          <w:kern w:val="0"/>
          <w:sz w:val="32"/>
          <w:szCs w:val="30"/>
          <w14:textFill>
            <w14:solidFill>
              <w14:schemeClr w14:val="tx1"/>
            </w14:solidFill>
          </w14:textFill>
        </w:rPr>
        <w:t>技能竞赛。</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（4）年均教学工作量不少于280学时。有下列情况之一的，教学工作量要求可适当放宽：</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①隔年招生以及农学、水利、矿山等特殊专业的理论课教师，年均教学工作量不少于120学时；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②“双肩挑”教师，兼职从事学校行政管理工作的教师，年均教学工作量不少于160学时；担任学校中层干部的，年均教学工作量不少于120学时；担任学校副职领导的，年均教学工作量不少于80学时；担任学校正职领导的，年均教学工作量不少于60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（5）担任班主任（助理班主任、新型学徒制、职业培训班班主任、联系班级或从事学生管理工作、校外实习带队等按时间减半列入工作时限）工作累计不少于3年。</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（6）具有技师及以上职业资格或职业技能等级。</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w:t>
      </w:r>
      <w:r>
        <w:rPr>
          <w:rFonts w:hint="eastAsia" w:eastAsia="仿宋_GB2312" w:cs="仿宋_GB2312"/>
          <w:color w:val="000000" w:themeColor="text1"/>
          <w:kern w:val="0"/>
          <w:sz w:val="32"/>
          <w:szCs w:val="30"/>
          <w:lang w:bidi="ar"/>
          <w14:textFill>
            <w14:solidFill>
              <w14:schemeClr w14:val="tx1"/>
            </w14:solidFill>
          </w14:textFill>
        </w:rPr>
        <w:t>任现职</w:t>
      </w:r>
      <w:r>
        <w:rPr>
          <w:rFonts w:hint="eastAsia" w:eastAsia="仿宋_GB2312" w:cs="宋体"/>
          <w:color w:val="FF0000"/>
          <w:kern w:val="0"/>
          <w:sz w:val="32"/>
          <w:szCs w:val="30"/>
        </w:rPr>
        <w:t>近</w:t>
      </w:r>
      <w:r>
        <w:rPr>
          <w:rFonts w:hint="eastAsia" w:eastAsia="仿宋_GB2312" w:cs="仿宋_GB2312"/>
          <w:color w:val="000000" w:themeColor="text1"/>
          <w:kern w:val="0"/>
          <w:sz w:val="32"/>
          <w:szCs w:val="30"/>
          <w:lang w:bidi="ar"/>
          <w14:textFill>
            <w14:solidFill>
              <w14:schemeClr w14:val="tx1"/>
            </w14:solidFill>
          </w14:textFill>
        </w:rPr>
        <w:t>5年以来</w:t>
      </w:r>
      <w:r>
        <w:rPr>
          <w:rFonts w:hint="eastAsia" w:eastAsia="仿宋_GB2312" w:cs="宋体"/>
          <w:color w:val="000000" w:themeColor="text1"/>
          <w:kern w:val="0"/>
          <w:sz w:val="32"/>
          <w:szCs w:val="30"/>
          <w14:textFill>
            <w14:solidFill>
              <w14:schemeClr w14:val="tx1"/>
            </w14:solidFill>
          </w14:textFill>
        </w:rPr>
        <w:t>，工作业绩应具备以下条件中的2条：</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（1）获得过市（厅）级以上</w:t>
      </w:r>
      <w:r>
        <w:rPr>
          <w:rFonts w:hint="eastAsia" w:eastAsia="仿宋_GB2312" w:cs="宋体"/>
          <w:color w:val="FF0000"/>
          <w:kern w:val="0"/>
          <w:sz w:val="32"/>
          <w:szCs w:val="30"/>
        </w:rPr>
        <w:t>技能大师工作室主持人、</w:t>
      </w:r>
      <w:r>
        <w:rPr>
          <w:rFonts w:hint="eastAsia" w:eastAsia="仿宋_GB2312" w:cs="宋体"/>
          <w:color w:val="000000" w:themeColor="text1"/>
          <w:kern w:val="0"/>
          <w:sz w:val="32"/>
          <w:szCs w:val="30"/>
          <w14:textFill>
            <w14:solidFill>
              <w14:schemeClr w14:val="tx1"/>
            </w14:solidFill>
          </w14:textFill>
        </w:rPr>
        <w:t>技能大师、技术能手等荣誉称号</w:t>
      </w:r>
      <w:r>
        <w:rPr>
          <w:rFonts w:hint="eastAsia" w:eastAsia="仿宋_GB2312" w:cs="宋体"/>
          <w:color w:val="FF0000"/>
          <w:kern w:val="0"/>
          <w:sz w:val="32"/>
          <w:szCs w:val="30"/>
        </w:rPr>
        <w:t>或教学成果、科研课题或科技进步）等奖励（排名第一）</w:t>
      </w:r>
      <w:r>
        <w:rPr>
          <w:rFonts w:hint="eastAsia" w:eastAsia="仿宋_GB2312" w:cs="宋体"/>
          <w:color w:val="000000" w:themeColor="text1"/>
          <w:kern w:val="0"/>
          <w:sz w:val="32"/>
          <w:szCs w:val="30"/>
          <w14:textFill>
            <w14:solidFill>
              <w14:schemeClr w14:val="tx1"/>
            </w14:solidFill>
          </w14:textFill>
        </w:rPr>
        <w:t>。</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w:t>
      </w:r>
      <w:r>
        <w:rPr>
          <w:rFonts w:hint="eastAsia" w:eastAsia="仿宋_GB2312" w:cs="宋体"/>
          <w:color w:val="FF0000"/>
          <w:kern w:val="0"/>
          <w:sz w:val="32"/>
          <w:szCs w:val="30"/>
        </w:rPr>
        <w:t>作为主要指导教师（排名第一）指导</w:t>
      </w:r>
      <w:r>
        <w:rPr>
          <w:rFonts w:hint="eastAsia" w:eastAsia="仿宋_GB2312" w:cs="宋体"/>
          <w:color w:val="000000" w:themeColor="text1"/>
          <w:kern w:val="0"/>
          <w:sz w:val="32"/>
          <w:szCs w:val="30"/>
          <w14:textFill>
            <w14:solidFill>
              <w14:schemeClr w14:val="tx1"/>
            </w14:solidFill>
          </w14:textFill>
        </w:rPr>
        <w:t>学生</w:t>
      </w:r>
      <w:r>
        <w:rPr>
          <w:rFonts w:hint="eastAsia" w:eastAsia="仿宋_GB2312" w:cs="宋体"/>
          <w:color w:val="FF0000"/>
          <w:kern w:val="0"/>
          <w:sz w:val="32"/>
          <w:szCs w:val="30"/>
        </w:rPr>
        <w:t>参加职业技能竞赛或本人</w:t>
      </w:r>
      <w:r>
        <w:rPr>
          <w:rFonts w:hint="eastAsia" w:eastAsia="仿宋_GB2312" w:cs="宋体"/>
          <w:color w:val="000000" w:themeColor="text1"/>
          <w:kern w:val="0"/>
          <w:sz w:val="32"/>
          <w:szCs w:val="30"/>
          <w14:textFill>
            <w14:solidFill>
              <w14:schemeClr w14:val="tx1"/>
            </w14:solidFill>
          </w14:textFill>
        </w:rPr>
        <w:t>在省（部）级教学（或</w:t>
      </w:r>
      <w:r>
        <w:rPr>
          <w:rFonts w:hint="eastAsia" w:eastAsia="仿宋_GB2312" w:cs="宋体"/>
          <w:color w:val="FF0000"/>
          <w:kern w:val="0"/>
          <w:sz w:val="32"/>
          <w:szCs w:val="30"/>
        </w:rPr>
        <w:t>职业</w:t>
      </w:r>
      <w:r>
        <w:rPr>
          <w:rFonts w:hint="eastAsia" w:eastAsia="仿宋_GB2312" w:cs="宋体"/>
          <w:color w:val="000000" w:themeColor="text1"/>
          <w:kern w:val="0"/>
          <w:sz w:val="32"/>
          <w:szCs w:val="30"/>
          <w14:textFill>
            <w14:solidFill>
              <w14:schemeClr w14:val="tx1"/>
            </w14:solidFill>
          </w14:textFill>
        </w:rPr>
        <w:t>技能）竞赛中获得过团体前3名，或获得个人前3名，或在市（厅）级同类活动中获得第1名。</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（3）主持完成1个工种的</w:t>
      </w:r>
      <w:r>
        <w:rPr>
          <w:rFonts w:hint="eastAsia" w:eastAsia="仿宋_GB2312" w:cs="宋体"/>
          <w:color w:val="FF0000"/>
          <w:kern w:val="0"/>
          <w:sz w:val="32"/>
          <w:szCs w:val="30"/>
        </w:rPr>
        <w:t>国家或行业（地区）</w:t>
      </w:r>
      <w:r>
        <w:rPr>
          <w:rFonts w:hint="eastAsia" w:eastAsia="仿宋_GB2312" w:cs="宋体"/>
          <w:color w:val="000000" w:themeColor="text1"/>
          <w:kern w:val="0"/>
          <w:sz w:val="32"/>
          <w:szCs w:val="30"/>
          <w14:textFill>
            <w14:solidFill>
              <w14:schemeClr w14:val="tx1"/>
            </w14:solidFill>
          </w14:textFill>
        </w:rPr>
        <w:t>职业技能标准，或</w:t>
      </w:r>
      <w:r>
        <w:rPr>
          <w:rFonts w:hint="eastAsia" w:eastAsia="仿宋_GB2312" w:cs="宋体"/>
          <w:color w:val="FF0000"/>
          <w:kern w:val="0"/>
          <w:sz w:val="32"/>
          <w:szCs w:val="30"/>
        </w:rPr>
        <w:t>主编</w:t>
      </w:r>
      <w:r>
        <w:rPr>
          <w:rFonts w:hint="eastAsia" w:eastAsia="仿宋_GB2312" w:cs="宋体"/>
          <w:color w:val="000000" w:themeColor="text1"/>
          <w:kern w:val="0"/>
          <w:sz w:val="32"/>
          <w:szCs w:val="30"/>
          <w14:textFill>
            <w14:solidFill>
              <w14:schemeClr w14:val="tx1"/>
            </w14:solidFill>
          </w14:textFill>
        </w:rPr>
        <w:t>职业技能鉴定指导丛书，并通过省（部）级以上业务主管部门审定。</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FF0000"/>
          <w:kern w:val="0"/>
          <w:sz w:val="32"/>
          <w:szCs w:val="30"/>
        </w:rPr>
        <w:t>（4）取得唯一发明人与唯一专利权人的专利</w:t>
      </w:r>
    </w:p>
    <w:p>
      <w:pPr>
        <w:widowControl/>
        <w:shd w:val="clear" w:color="auto" w:fill="FFFFFF"/>
        <w:snapToGrid w:val="0"/>
        <w:spacing w:line="360" w:lineRule="auto"/>
        <w:ind w:firstLine="643"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（三）一级实习指导教师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w:t>
      </w:r>
      <w:r>
        <w:rPr>
          <w:rFonts w:hint="eastAsia" w:eastAsia="仿宋_GB2312" w:cs="仿宋_GB2312"/>
          <w:color w:val="000000" w:themeColor="text1"/>
          <w:kern w:val="0"/>
          <w:sz w:val="32"/>
          <w:szCs w:val="30"/>
          <w:lang w:bidi="ar"/>
          <w14:textFill>
            <w14:solidFill>
              <w14:schemeClr w14:val="tx1"/>
            </w14:solidFill>
          </w14:textFill>
        </w:rPr>
        <w:t>任现职</w:t>
      </w:r>
      <w:r>
        <w:rPr>
          <w:rFonts w:hint="eastAsia" w:eastAsia="仿宋_GB2312" w:cs="宋体"/>
          <w:color w:val="FF0000"/>
          <w:kern w:val="0"/>
          <w:sz w:val="32"/>
          <w:szCs w:val="30"/>
        </w:rPr>
        <w:t>近</w:t>
      </w:r>
      <w:r>
        <w:rPr>
          <w:rFonts w:hint="eastAsia" w:eastAsia="仿宋_GB2312" w:cs="仿宋_GB2312"/>
          <w:color w:val="000000" w:themeColor="text1"/>
          <w:kern w:val="0"/>
          <w:sz w:val="32"/>
          <w:szCs w:val="30"/>
          <w:lang w:bidi="ar"/>
          <w14:textFill>
            <w14:solidFill>
              <w14:schemeClr w14:val="tx1"/>
            </w14:solidFill>
          </w14:textFill>
        </w:rPr>
        <w:t>5年以来</w:t>
      </w:r>
      <w:r>
        <w:rPr>
          <w:rFonts w:hint="eastAsia" w:eastAsia="仿宋_GB2312" w:cs="宋体"/>
          <w:color w:val="000000" w:themeColor="text1"/>
          <w:kern w:val="0"/>
          <w:sz w:val="32"/>
          <w:szCs w:val="30"/>
          <w14:textFill>
            <w14:solidFill>
              <w14:schemeClr w14:val="tx1"/>
            </w14:solidFill>
          </w14:textFill>
        </w:rPr>
        <w:t>，专业工作能力应具备以下条件：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（1）能够胜任本工种的实习教学工作，胜任一体化课程教学工作，能够</w:t>
      </w:r>
      <w:r>
        <w:rPr>
          <w:rFonts w:hint="eastAsia" w:eastAsia="仿宋_GB2312" w:cs="宋体"/>
          <w:color w:val="FF0000"/>
          <w:kern w:val="0"/>
          <w:sz w:val="32"/>
          <w:szCs w:val="30"/>
        </w:rPr>
        <w:t>指导</w:t>
      </w:r>
      <w:r>
        <w:rPr>
          <w:rFonts w:hint="eastAsia" w:eastAsia="仿宋_GB2312" w:cs="宋体"/>
          <w:color w:val="000000" w:themeColor="text1"/>
          <w:kern w:val="0"/>
          <w:sz w:val="32"/>
          <w:szCs w:val="30"/>
          <w14:textFill>
            <w14:solidFill>
              <w14:schemeClr w14:val="tx1"/>
            </w14:solidFill>
          </w14:textFill>
        </w:rPr>
        <w:t>学生参加工学结合。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（2）能够胜任辅导本工种学生参加校级</w:t>
      </w:r>
      <w:r>
        <w:rPr>
          <w:rFonts w:hint="eastAsia" w:eastAsia="仿宋_GB2312" w:cs="宋体"/>
          <w:color w:val="FF0000"/>
          <w:kern w:val="0"/>
          <w:sz w:val="32"/>
          <w:szCs w:val="30"/>
        </w:rPr>
        <w:t>及</w:t>
      </w:r>
      <w:r>
        <w:rPr>
          <w:rFonts w:hint="eastAsia" w:eastAsia="仿宋_GB2312" w:cs="宋体"/>
          <w:color w:val="000000" w:themeColor="text1"/>
          <w:kern w:val="0"/>
          <w:sz w:val="32"/>
          <w:szCs w:val="30"/>
          <w14:textFill>
            <w14:solidFill>
              <w14:schemeClr w14:val="tx1"/>
            </w14:solidFill>
          </w14:textFill>
        </w:rPr>
        <w:t>以上操作技能竞赛。</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（3）年均教学工作量不少于280学时。有下列情况之一的，教学工作量要求可适当放宽：</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①隔年招生以及农学、水利、矿山等特殊专业的理论课教师，年均教学工作量不少于120学时；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②“双肩挑”教师，兼职从事学校行政管理工作的教师，年均教学工作量不少于160学时；担任学校中层干部的，年均教学工作量不少于120学时；担任学校副职领导的，年均教学工作量不少于80学时；担任学校正职领导的，年均教学工作量不少于60学时。</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（4）担任班主任（助理班主任、新型学徒制、职业培训班班主任、联系班级或从事学生管理工作、校外实习带队等按时间减半列入工作时限）工作累计不少于3年。</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（5）具有高级工及以上职业资格或职业技能等级。</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w:t>
      </w:r>
      <w:r>
        <w:rPr>
          <w:rFonts w:hint="eastAsia" w:eastAsia="仿宋_GB2312" w:cs="仿宋_GB2312"/>
          <w:color w:val="000000" w:themeColor="text1"/>
          <w:kern w:val="0"/>
          <w:sz w:val="32"/>
          <w:szCs w:val="30"/>
          <w:lang w:bidi="ar"/>
          <w14:textFill>
            <w14:solidFill>
              <w14:schemeClr w14:val="tx1"/>
            </w14:solidFill>
          </w14:textFill>
        </w:rPr>
        <w:t>任现职</w:t>
      </w:r>
      <w:r>
        <w:rPr>
          <w:rFonts w:hint="eastAsia" w:eastAsia="仿宋_GB2312" w:cs="宋体"/>
          <w:color w:val="FF0000"/>
          <w:kern w:val="0"/>
          <w:sz w:val="32"/>
          <w:szCs w:val="30"/>
        </w:rPr>
        <w:t>近</w:t>
      </w:r>
      <w:r>
        <w:rPr>
          <w:rFonts w:hint="eastAsia" w:eastAsia="仿宋_GB2312" w:cs="仿宋_GB2312"/>
          <w:color w:val="000000" w:themeColor="text1"/>
          <w:kern w:val="0"/>
          <w:sz w:val="32"/>
          <w:szCs w:val="30"/>
          <w:lang w:bidi="ar"/>
          <w14:textFill>
            <w14:solidFill>
              <w14:schemeClr w14:val="tx1"/>
            </w14:solidFill>
          </w14:textFill>
        </w:rPr>
        <w:t>5年以来</w:t>
      </w:r>
      <w:r>
        <w:rPr>
          <w:rFonts w:hint="eastAsia" w:eastAsia="仿宋_GB2312" w:cs="宋体"/>
          <w:color w:val="000000" w:themeColor="text1"/>
          <w:kern w:val="0"/>
          <w:sz w:val="32"/>
          <w:szCs w:val="30"/>
          <w14:textFill>
            <w14:solidFill>
              <w14:schemeClr w14:val="tx1"/>
            </w14:solidFill>
          </w14:textFill>
        </w:rPr>
        <w:t>，工作业绩应具备以下条件中的2条：</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（1）获得过市（厅）级以上教学成果、科研课题奖励或表彰。</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（2）指导学生</w:t>
      </w:r>
      <w:r>
        <w:rPr>
          <w:rFonts w:hint="eastAsia" w:eastAsia="仿宋_GB2312" w:cs="宋体"/>
          <w:color w:val="FF0000"/>
          <w:kern w:val="0"/>
          <w:sz w:val="32"/>
          <w:szCs w:val="30"/>
        </w:rPr>
        <w:t>参加职业技能竞赛或本人</w:t>
      </w:r>
      <w:r>
        <w:rPr>
          <w:rFonts w:hint="eastAsia" w:eastAsia="仿宋_GB2312" w:cs="宋体"/>
          <w:color w:val="000000" w:themeColor="text1"/>
          <w:kern w:val="0"/>
          <w:sz w:val="32"/>
          <w:szCs w:val="30"/>
          <w14:textFill>
            <w14:solidFill>
              <w14:schemeClr w14:val="tx1"/>
            </w14:solidFill>
          </w14:textFill>
        </w:rPr>
        <w:t>在省（部）级教学或</w:t>
      </w:r>
      <w:r>
        <w:rPr>
          <w:rFonts w:hint="eastAsia" w:eastAsia="仿宋_GB2312" w:cs="宋体"/>
          <w:color w:val="FF0000"/>
          <w:kern w:val="0"/>
          <w:sz w:val="32"/>
          <w:szCs w:val="30"/>
        </w:rPr>
        <w:t>职业</w:t>
      </w:r>
      <w:r>
        <w:rPr>
          <w:rFonts w:hint="eastAsia" w:eastAsia="仿宋_GB2312" w:cs="宋体"/>
          <w:color w:val="000000" w:themeColor="text1"/>
          <w:kern w:val="0"/>
          <w:sz w:val="32"/>
          <w:szCs w:val="30"/>
          <w14:textFill>
            <w14:solidFill>
              <w14:schemeClr w14:val="tx1"/>
            </w14:solidFill>
          </w14:textFill>
        </w:rPr>
        <w:t>技能竞赛中获奖，或在市（厅）级同类活动中获得前3名。</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（3）参与制定相关工种的职业技能标准，或参编职业技能鉴定指导丛书，并通过省（部）级以上业务主管部门审定。</w:t>
      </w:r>
    </w:p>
    <w:p>
      <w:pPr>
        <w:widowControl/>
        <w:shd w:val="clear" w:color="auto" w:fill="FFFFFF"/>
        <w:snapToGrid w:val="0"/>
        <w:spacing w:line="360" w:lineRule="auto"/>
        <w:ind w:firstLine="640" w:firstLineChars="200"/>
        <w:jc w:val="left"/>
        <w:rPr>
          <w:rFonts w:eastAsia="仿宋_GB2312" w:cs="宋体"/>
          <w:color w:val="FF0000"/>
          <w:kern w:val="0"/>
          <w:sz w:val="32"/>
          <w:szCs w:val="30"/>
        </w:rPr>
      </w:pPr>
      <w:r>
        <w:rPr>
          <w:rFonts w:hint="eastAsia" w:eastAsia="仿宋_GB2312" w:cs="宋体"/>
          <w:color w:val="FF0000"/>
          <w:kern w:val="0"/>
          <w:sz w:val="32"/>
          <w:szCs w:val="30"/>
        </w:rPr>
        <w:t>（4）参与企业技术改造和技术革新，得到企业认可，或取得专利。</w:t>
      </w:r>
    </w:p>
    <w:p>
      <w:pPr>
        <w:widowControl/>
        <w:shd w:val="clear" w:color="auto" w:fill="FFFFFF"/>
        <w:snapToGrid w:val="0"/>
        <w:spacing w:line="360" w:lineRule="auto"/>
        <w:ind w:firstLine="643" w:firstLineChars="200"/>
        <w:jc w:val="left"/>
        <w:rPr>
          <w:rFonts w:eastAsia="仿宋_GB2312" w:cs="宋体"/>
          <w:b/>
          <w:bCs/>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（四）二级实习指导教师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能承担本学科专业课程的教学任务，教学质量较好。能完成调研报告的撰写，参与科研项目，在公开学术刊物上发表过学术论文。</w:t>
      </w:r>
    </w:p>
    <w:p>
      <w:pPr>
        <w:widowControl/>
        <w:shd w:val="clear" w:color="auto" w:fill="FFFFFF"/>
        <w:snapToGrid w:val="0"/>
        <w:spacing w:line="360" w:lineRule="auto"/>
        <w:ind w:firstLine="643" w:firstLineChars="200"/>
        <w:jc w:val="left"/>
        <w:rPr>
          <w:rFonts w:eastAsia="仿宋_GB2312" w:cs="宋体"/>
          <w:b/>
          <w:bCs/>
          <w:color w:val="000000" w:themeColor="text1"/>
          <w:kern w:val="0"/>
          <w:sz w:val="32"/>
          <w:szCs w:val="30"/>
          <w14:textFill>
            <w14:solidFill>
              <w14:schemeClr w14:val="tx1"/>
            </w14:solidFill>
          </w14:textFill>
        </w:rPr>
      </w:pPr>
      <w:r>
        <w:rPr>
          <w:rFonts w:hint="eastAsia" w:eastAsia="仿宋_GB2312" w:cs="宋体"/>
          <w:b/>
          <w:bCs/>
          <w:color w:val="000000" w:themeColor="text1"/>
          <w:kern w:val="0"/>
          <w:sz w:val="32"/>
          <w:szCs w:val="30"/>
          <w14:textFill>
            <w14:solidFill>
              <w14:schemeClr w14:val="tx1"/>
            </w14:solidFill>
          </w14:textFill>
        </w:rPr>
        <w:t>（五）三级实习指导教师</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能承担本学科专业课程的教学任务，教学质量较好。</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第八条</w:t>
      </w:r>
      <w:r>
        <w:rPr>
          <w:rFonts w:hint="eastAsia" w:eastAsia="仿宋_GB2312" w:cs="宋体"/>
          <w:b/>
          <w:bCs/>
          <w:color w:val="000000" w:themeColor="text1"/>
          <w:kern w:val="0"/>
          <w:sz w:val="32"/>
          <w:szCs w:val="30"/>
          <w14:textFill>
            <w14:solidFill>
              <w14:schemeClr w14:val="tx1"/>
            </w14:solidFill>
          </w14:textFill>
        </w:rPr>
        <w:t xml:space="preserve">  </w:t>
      </w:r>
      <w:r>
        <w:rPr>
          <w:rFonts w:hint="eastAsia" w:eastAsia="仿宋_GB2312" w:cs="宋体"/>
          <w:color w:val="000000" w:themeColor="text1"/>
          <w:kern w:val="0"/>
          <w:sz w:val="32"/>
          <w:szCs w:val="30"/>
          <w14:textFill>
            <w14:solidFill>
              <w14:schemeClr w14:val="tx1"/>
            </w14:solidFill>
          </w14:textFill>
        </w:rPr>
        <w:t>破格</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对符合基本条件，但不具备规定的学历资历，确有真才实学、突出能力、特殊成果、显著业绩者，在单位确有岗位空缺的情况下，可以逐级破格申报相应的专业技术职务任职资格。</w:t>
      </w:r>
    </w:p>
    <w:p>
      <w:pPr>
        <w:widowControl/>
        <w:shd w:val="clear" w:color="auto" w:fill="FFFFFF"/>
        <w:snapToGrid w:val="0"/>
        <w:spacing w:line="360" w:lineRule="auto"/>
        <w:ind w:firstLine="640" w:firstLineChars="200"/>
        <w:jc w:val="left"/>
        <w:rPr>
          <w:rFonts w:eastAsia="仿宋_GB2312" w:cs="宋体"/>
          <w:color w:val="FF0000"/>
          <w:kern w:val="0"/>
          <w:sz w:val="32"/>
          <w:szCs w:val="30"/>
        </w:rPr>
      </w:pPr>
      <w:r>
        <w:rPr>
          <w:rFonts w:hint="eastAsia" w:eastAsia="仿宋_GB2312" w:cs="宋体"/>
          <w:color w:val="000000" w:themeColor="text1"/>
          <w:kern w:val="0"/>
          <w:sz w:val="32"/>
          <w:szCs w:val="30"/>
          <w14:textFill>
            <w14:solidFill>
              <w14:schemeClr w14:val="tx1"/>
            </w14:solidFill>
          </w14:textFill>
        </w:rPr>
        <w:t>（一）</w:t>
      </w:r>
      <w:r>
        <w:rPr>
          <w:rFonts w:hint="eastAsia" w:eastAsia="仿宋_GB2312" w:cs="宋体"/>
          <w:color w:val="FF0000"/>
          <w:kern w:val="0"/>
          <w:sz w:val="32"/>
          <w:szCs w:val="30"/>
        </w:rPr>
        <w:t>担任主教练指导学生</w:t>
      </w:r>
      <w:r>
        <w:rPr>
          <w:rFonts w:hint="eastAsia" w:eastAsia="仿宋_GB2312" w:cs="宋体"/>
          <w:color w:val="FF0000"/>
          <w:kern w:val="0"/>
          <w:sz w:val="32"/>
          <w:szCs w:val="30"/>
          <w:lang w:eastAsia="zh-CN"/>
        </w:rPr>
        <w:t>或本人参加</w:t>
      </w:r>
      <w:r>
        <w:rPr>
          <w:rFonts w:hint="eastAsia" w:eastAsia="仿宋_GB2312" w:cs="宋体"/>
          <w:color w:val="FF0000"/>
          <w:kern w:val="0"/>
          <w:sz w:val="32"/>
          <w:szCs w:val="30"/>
        </w:rPr>
        <w:t>世界技能大赛</w:t>
      </w:r>
      <w:r>
        <w:rPr>
          <w:rFonts w:hint="eastAsia" w:eastAsia="仿宋_GB2312" w:cs="宋体"/>
          <w:color w:val="FF0000"/>
          <w:kern w:val="0"/>
          <w:sz w:val="32"/>
          <w:szCs w:val="30"/>
          <w:lang w:eastAsia="zh-CN"/>
        </w:rPr>
        <w:t>并获得优胜奖</w:t>
      </w:r>
      <w:r>
        <w:rPr>
          <w:rFonts w:hint="eastAsia" w:eastAsia="仿宋_GB2312" w:cs="宋体"/>
          <w:color w:val="FF0000"/>
          <w:kern w:val="0"/>
          <w:sz w:val="32"/>
          <w:szCs w:val="30"/>
        </w:rPr>
        <w:t>及以上奖励</w:t>
      </w:r>
      <w:r>
        <w:rPr>
          <w:rFonts w:hint="eastAsia" w:eastAsia="仿宋_GB2312" w:cs="宋体"/>
          <w:color w:val="FF0000"/>
          <w:kern w:val="0"/>
          <w:sz w:val="32"/>
          <w:szCs w:val="30"/>
          <w:lang w:eastAsia="zh-CN"/>
        </w:rPr>
        <w:t>、或者</w:t>
      </w:r>
      <w:r>
        <w:rPr>
          <w:rFonts w:hint="eastAsia" w:eastAsia="仿宋_GB2312" w:cs="宋体"/>
          <w:color w:val="FF0000"/>
          <w:kern w:val="0"/>
          <w:sz w:val="32"/>
          <w:szCs w:val="30"/>
        </w:rPr>
        <w:t>担任主教练指导学生</w:t>
      </w:r>
      <w:r>
        <w:rPr>
          <w:rFonts w:hint="eastAsia" w:eastAsia="仿宋_GB2312" w:cs="宋体"/>
          <w:color w:val="FF0000"/>
          <w:kern w:val="0"/>
          <w:sz w:val="32"/>
          <w:szCs w:val="30"/>
          <w:lang w:eastAsia="zh-CN"/>
        </w:rPr>
        <w:t>或本人参加中华人民共和国职业技能大赛获铜牌</w:t>
      </w:r>
      <w:r>
        <w:rPr>
          <w:rFonts w:hint="eastAsia" w:eastAsia="仿宋_GB2312" w:cs="宋体"/>
          <w:color w:val="FF0000"/>
          <w:kern w:val="0"/>
          <w:sz w:val="32"/>
          <w:szCs w:val="30"/>
        </w:rPr>
        <w:t>及以上奖励，直接认定正高级职称。</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（二）破格申报正高级专业技术职务的，必须具备下列条件中的3条：</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1.担任主教练指导学生</w:t>
      </w:r>
      <w:r>
        <w:rPr>
          <w:rFonts w:hint="eastAsia" w:eastAsia="仿宋_GB2312" w:cs="宋体"/>
          <w:color w:val="000000" w:themeColor="text1"/>
          <w:kern w:val="0"/>
          <w:sz w:val="32"/>
          <w:szCs w:val="30"/>
          <w:lang w:eastAsia="zh-CN"/>
          <w14:textFill>
            <w14:solidFill>
              <w14:schemeClr w14:val="tx1"/>
            </w14:solidFill>
          </w14:textFill>
        </w:rPr>
        <w:t>或本人参加中华人民共和国职业技能大赛并获优胜奖及以上，</w:t>
      </w:r>
      <w:r>
        <w:rPr>
          <w:rFonts w:hint="eastAsia" w:eastAsia="仿宋_GB2312" w:cs="宋体"/>
          <w:color w:val="000000" w:themeColor="text1"/>
          <w:kern w:val="0"/>
          <w:sz w:val="32"/>
          <w:szCs w:val="30"/>
          <w14:textFill>
            <w14:solidFill>
              <w14:schemeClr w14:val="tx1"/>
            </w14:solidFill>
          </w14:textFill>
        </w:rPr>
        <w:t>或在国家</w:t>
      </w:r>
      <w:r>
        <w:rPr>
          <w:rFonts w:hint="eastAsia" w:eastAsia="仿宋_GB2312" w:cs="宋体"/>
          <w:color w:val="000000" w:themeColor="text1"/>
          <w:kern w:val="0"/>
          <w:sz w:val="32"/>
          <w:szCs w:val="30"/>
          <w:lang w:eastAsia="zh-CN"/>
          <w14:textFill>
            <w14:solidFill>
              <w14:schemeClr w14:val="tx1"/>
            </w14:solidFill>
          </w14:textFill>
        </w:rPr>
        <w:t>一二类职业</w:t>
      </w:r>
      <w:r>
        <w:rPr>
          <w:rFonts w:hint="eastAsia" w:eastAsia="仿宋_GB2312" w:cs="宋体"/>
          <w:color w:val="000000" w:themeColor="text1"/>
          <w:kern w:val="0"/>
          <w:sz w:val="32"/>
          <w:szCs w:val="30"/>
          <w14:textFill>
            <w14:solidFill>
              <w14:schemeClr w14:val="tx1"/>
            </w14:solidFill>
          </w14:textFill>
        </w:rPr>
        <w:t>技能竞赛中获前3名，或进入世界技能大赛专家教练团队</w:t>
      </w:r>
      <w:r>
        <w:rPr>
          <w:rFonts w:hint="eastAsia" w:eastAsia="仿宋_GB2312" w:cs="宋体"/>
          <w:color w:val="000000" w:themeColor="text1"/>
          <w:kern w:val="0"/>
          <w:sz w:val="32"/>
          <w:szCs w:val="30"/>
          <w:lang w:eastAsia="zh-CN"/>
          <w14:textFill>
            <w14:solidFill>
              <w14:schemeClr w14:val="tx1"/>
            </w14:solidFill>
          </w14:textFill>
        </w:rPr>
        <w:t>或集训队</w:t>
      </w:r>
      <w:r>
        <w:rPr>
          <w:rFonts w:hint="eastAsia" w:eastAsia="仿宋_GB2312" w:cs="宋体"/>
          <w:color w:val="000000" w:themeColor="text1"/>
          <w:kern w:val="0"/>
          <w:sz w:val="32"/>
          <w:szCs w:val="30"/>
          <w14:textFill>
            <w14:solidFill>
              <w14:schemeClr w14:val="tx1"/>
            </w14:solidFill>
          </w14:textFill>
        </w:rPr>
        <w:t>。</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2.本人参加国家</w:t>
      </w:r>
      <w:r>
        <w:rPr>
          <w:rFonts w:hint="eastAsia" w:eastAsia="仿宋_GB2312" w:cs="宋体"/>
          <w:color w:val="000000" w:themeColor="text1"/>
          <w:kern w:val="0"/>
          <w:sz w:val="32"/>
          <w:szCs w:val="30"/>
          <w:lang w:eastAsia="zh-CN"/>
          <w14:textFill>
            <w14:solidFill>
              <w14:schemeClr w14:val="tx1"/>
            </w14:solidFill>
          </w14:textFill>
        </w:rPr>
        <w:t>一二类职业</w:t>
      </w:r>
      <w:r>
        <w:rPr>
          <w:rFonts w:hint="eastAsia" w:eastAsia="仿宋_GB2312" w:cs="宋体"/>
          <w:color w:val="000000" w:themeColor="text1"/>
          <w:kern w:val="0"/>
          <w:sz w:val="32"/>
          <w:szCs w:val="30"/>
          <w14:textFill>
            <w14:solidFill>
              <w14:schemeClr w14:val="tx1"/>
            </w14:solidFill>
          </w14:textFill>
        </w:rPr>
        <w:t>技能大赛获得个人前8名，或参加省级</w:t>
      </w:r>
      <w:r>
        <w:rPr>
          <w:rFonts w:hint="eastAsia" w:eastAsia="仿宋_GB2312" w:cs="宋体"/>
          <w:color w:val="000000" w:themeColor="text1"/>
          <w:kern w:val="0"/>
          <w:sz w:val="32"/>
          <w:szCs w:val="30"/>
          <w:lang w:eastAsia="zh-CN"/>
          <w14:textFill>
            <w14:solidFill>
              <w14:schemeClr w14:val="tx1"/>
            </w14:solidFill>
          </w14:textFill>
        </w:rPr>
        <w:t>一二类职业</w:t>
      </w:r>
      <w:r>
        <w:rPr>
          <w:rFonts w:hint="eastAsia" w:eastAsia="仿宋_GB2312" w:cs="宋体"/>
          <w:color w:val="000000" w:themeColor="text1"/>
          <w:kern w:val="0"/>
          <w:sz w:val="32"/>
          <w:szCs w:val="30"/>
          <w14:textFill>
            <w14:solidFill>
              <w14:schemeClr w14:val="tx1"/>
            </w14:solidFill>
          </w14:textFill>
        </w:rPr>
        <w:t>技能大赛获得个人前3名。</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3.独撰或第一作者身份在国家级专业核心期刊上独立发表2篇以上高水平论文。</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4.主编或主审2本及以上公开出版的国家级规划教材。</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5.获得过</w:t>
      </w:r>
      <w:r>
        <w:rPr>
          <w:rFonts w:hint="eastAsia" w:eastAsia="仿宋_GB2312" w:cs="宋体"/>
          <w:color w:val="FF0000"/>
          <w:kern w:val="0"/>
          <w:sz w:val="32"/>
          <w:szCs w:val="30"/>
        </w:rPr>
        <w:t>国务院政府特殊津贴获得者</w:t>
      </w:r>
      <w:r>
        <w:rPr>
          <w:rFonts w:hint="eastAsia" w:eastAsia="仿宋_GB2312" w:cs="宋体"/>
          <w:color w:val="000000" w:themeColor="text1"/>
          <w:kern w:val="0"/>
          <w:sz w:val="32"/>
          <w:szCs w:val="30"/>
          <w14:textFill>
            <w14:solidFill>
              <w14:schemeClr w14:val="tx1"/>
            </w14:solidFill>
          </w14:textFill>
        </w:rPr>
        <w:t>、国家级五一劳动奖章、劳动模范、三八红旗手、优秀教师或优秀教育工作者称号。</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6.获得国家级教育教学成果二等奖及以上或获省（部）级教育教学成果一等奖（</w:t>
      </w:r>
      <w:r>
        <w:rPr>
          <w:rFonts w:hint="eastAsia" w:eastAsia="仿宋_GB2312" w:cs="宋体"/>
          <w:color w:val="FF0000"/>
          <w:kern w:val="0"/>
          <w:sz w:val="32"/>
          <w:szCs w:val="30"/>
        </w:rPr>
        <w:t>排名第一</w:t>
      </w:r>
      <w:r>
        <w:rPr>
          <w:rFonts w:hint="eastAsia" w:eastAsia="仿宋_GB2312" w:cs="宋体"/>
          <w:color w:val="000000" w:themeColor="text1"/>
          <w:kern w:val="0"/>
          <w:sz w:val="32"/>
          <w:szCs w:val="30"/>
          <w14:textFill>
            <w14:solidFill>
              <w14:schemeClr w14:val="tx1"/>
            </w14:solidFill>
          </w14:textFill>
        </w:rPr>
        <w:t>）。</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7.</w:t>
      </w:r>
      <w:r>
        <w:rPr>
          <w:rFonts w:hint="eastAsia" w:eastAsia="仿宋_GB2312" w:cs="宋体"/>
          <w:color w:val="000000" w:themeColor="text1"/>
          <w:kern w:val="0"/>
          <w:sz w:val="32"/>
          <w:szCs w:val="30"/>
          <w:lang w:eastAsia="zh-CN"/>
          <w14:textFill>
            <w14:solidFill>
              <w14:schemeClr w14:val="tx1"/>
            </w14:solidFill>
          </w14:textFill>
        </w:rPr>
        <w:t>艺术、体育学科教师在国家级专业汇演、作品展或比赛中获得一等奖以上；或指导学的学生在国家级专业汇演、作品展或比赛中获得一等奖</w:t>
      </w:r>
      <w:r>
        <w:rPr>
          <w:rFonts w:hint="eastAsia" w:eastAsia="仿宋_GB2312" w:cs="宋体"/>
          <w:color w:val="000000" w:themeColor="text1"/>
          <w:kern w:val="0"/>
          <w:sz w:val="32"/>
          <w:szCs w:val="30"/>
          <w:lang w:val="en-US" w:eastAsia="zh-CN"/>
          <w14:textFill>
            <w14:solidFill>
              <w14:schemeClr w14:val="tx1"/>
            </w14:solidFill>
          </w14:textFill>
        </w:rPr>
        <w:t>3次以上。</w:t>
      </w:r>
      <w:r>
        <w:rPr>
          <w:rFonts w:hint="eastAsia" w:eastAsia="仿宋_GB2312" w:cs="宋体"/>
          <w:color w:val="000000" w:themeColor="text1"/>
          <w:kern w:val="0"/>
          <w:sz w:val="32"/>
          <w:szCs w:val="30"/>
          <w14:textFill>
            <w14:solidFill>
              <w14:schemeClr w14:val="tx1"/>
            </w14:solidFill>
          </w14:textFill>
        </w:rPr>
        <w:t>从事共青团工作的教师，本人或者指导的学生受到共青团中央表彰</w:t>
      </w:r>
      <w:r>
        <w:rPr>
          <w:rFonts w:hint="eastAsia" w:eastAsia="仿宋_GB2312" w:cs="宋体"/>
          <w:color w:val="000000" w:themeColor="text1"/>
          <w:kern w:val="0"/>
          <w:sz w:val="32"/>
          <w:szCs w:val="30"/>
          <w:lang w:val="en-US" w:eastAsia="zh-CN"/>
          <w14:textFill>
            <w14:solidFill>
              <w14:schemeClr w14:val="tx1"/>
            </w14:solidFill>
          </w14:textFill>
        </w:rPr>
        <w:t>3</w:t>
      </w:r>
      <w:r>
        <w:rPr>
          <w:rFonts w:hint="eastAsia" w:eastAsia="仿宋_GB2312" w:cs="宋体"/>
          <w:color w:val="000000" w:themeColor="text1"/>
          <w:kern w:val="0"/>
          <w:sz w:val="32"/>
          <w:szCs w:val="30"/>
          <w14:textFill>
            <w14:solidFill>
              <w14:schemeClr w14:val="tx1"/>
            </w14:solidFill>
          </w14:textFill>
        </w:rPr>
        <w:t>次以上。</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（三）破格申报高级专业技术职务的，必须具备下列条件中的3条：</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1.担任主教练指导学生</w:t>
      </w:r>
      <w:r>
        <w:rPr>
          <w:rFonts w:hint="eastAsia" w:eastAsia="仿宋_GB2312" w:cs="宋体"/>
          <w:color w:val="000000" w:themeColor="text1"/>
          <w:kern w:val="0"/>
          <w:sz w:val="32"/>
          <w:szCs w:val="30"/>
          <w:lang w:eastAsia="zh-CN"/>
          <w14:textFill>
            <w14:solidFill>
              <w14:schemeClr w14:val="tx1"/>
            </w14:solidFill>
          </w14:textFill>
        </w:rPr>
        <w:t>或本人参加</w:t>
      </w:r>
      <w:r>
        <w:rPr>
          <w:rFonts w:hint="eastAsia" w:eastAsia="仿宋_GB2312" w:cs="宋体"/>
          <w:color w:val="000000" w:themeColor="text1"/>
          <w:kern w:val="0"/>
          <w:sz w:val="32"/>
          <w:szCs w:val="30"/>
          <w14:textFill>
            <w14:solidFill>
              <w14:schemeClr w14:val="tx1"/>
            </w14:solidFill>
          </w14:textFill>
        </w:rPr>
        <w:t>省（部）级</w:t>
      </w:r>
      <w:r>
        <w:rPr>
          <w:rFonts w:hint="eastAsia" w:eastAsia="仿宋_GB2312" w:cs="宋体"/>
          <w:color w:val="FF0000"/>
          <w:kern w:val="0"/>
          <w:sz w:val="32"/>
          <w:szCs w:val="30"/>
        </w:rPr>
        <w:t>职业</w:t>
      </w:r>
      <w:r>
        <w:rPr>
          <w:rFonts w:hint="eastAsia" w:eastAsia="仿宋_GB2312" w:cs="宋体"/>
          <w:color w:val="000000" w:themeColor="text1"/>
          <w:kern w:val="0"/>
          <w:sz w:val="32"/>
          <w:szCs w:val="30"/>
          <w14:textFill>
            <w14:solidFill>
              <w14:schemeClr w14:val="tx1"/>
            </w14:solidFill>
          </w14:textFill>
        </w:rPr>
        <w:t>技能竞赛中获得过团体前3名，或获得个人前3名，或获得技术能手的称号，或在市（厅）级同类活动中获得第1名（学校有专门文件明确指定一人为主教练）。</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2.独立主编或作为第一排名主审本学科公开出版的省级以上规划教材。</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3.独撰或第一作者身份在国家级专业刊物上发表2篇以上高水平论文，或在省（部）级专业刊物上发表3篇以上高水平论文。</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4.获得过省（厅）级以上名师、金牌教师、五一劳动奖章、劳动模范、</w:t>
      </w:r>
      <w:r>
        <w:rPr>
          <w:rFonts w:hint="eastAsia" w:eastAsia="仿宋_GB2312" w:cs="宋体"/>
          <w:color w:val="FF0000"/>
          <w:kern w:val="0"/>
          <w:sz w:val="32"/>
          <w:szCs w:val="30"/>
        </w:rPr>
        <w:t>政府</w:t>
      </w:r>
      <w:r>
        <w:rPr>
          <w:rFonts w:hint="eastAsia" w:eastAsia="仿宋_GB2312" w:cs="宋体"/>
          <w:color w:val="000000" w:themeColor="text1"/>
          <w:kern w:val="0"/>
          <w:sz w:val="32"/>
          <w:szCs w:val="30"/>
          <w14:textFill>
            <w14:solidFill>
              <w14:schemeClr w14:val="tx1"/>
            </w14:solidFill>
          </w14:textFill>
        </w:rPr>
        <w:t>特殊津贴专家、三八红旗手、优秀教师或优秀教育工作者称号。</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5.任现职以来担任班主任工作不少于2年，且累计不少于10年。</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6.参加教师系列教学比武、技能大赛、课件比赛等获得全市一等奖或全省三等奖以上。</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7.</w:t>
      </w:r>
      <w:r>
        <w:rPr>
          <w:rFonts w:hint="eastAsia" w:eastAsia="仿宋_GB2312" w:cs="宋体"/>
          <w:color w:val="000000" w:themeColor="text1"/>
          <w:kern w:val="0"/>
          <w:sz w:val="32"/>
          <w:szCs w:val="30"/>
          <w:lang w:eastAsia="zh-CN"/>
          <w14:textFill>
            <w14:solidFill>
              <w14:schemeClr w14:val="tx1"/>
            </w14:solidFill>
          </w14:textFill>
        </w:rPr>
        <w:t>艺术、体育学科教师在省级专业汇演、作品展或比赛中获得一等奖以上；或指导学的学生在省级专业汇演、作品展或比赛中获得一等奖</w:t>
      </w:r>
      <w:r>
        <w:rPr>
          <w:rFonts w:hint="eastAsia" w:eastAsia="仿宋_GB2312" w:cs="宋体"/>
          <w:color w:val="000000" w:themeColor="text1"/>
          <w:kern w:val="0"/>
          <w:sz w:val="32"/>
          <w:szCs w:val="30"/>
          <w:lang w:val="en-US" w:eastAsia="zh-CN"/>
          <w14:textFill>
            <w14:solidFill>
              <w14:schemeClr w14:val="tx1"/>
            </w14:solidFill>
          </w14:textFill>
        </w:rPr>
        <w:t>2次以上。</w:t>
      </w:r>
      <w:r>
        <w:rPr>
          <w:rFonts w:hint="eastAsia" w:eastAsia="仿宋_GB2312" w:cs="宋体"/>
          <w:color w:val="000000" w:themeColor="text1"/>
          <w:kern w:val="0"/>
          <w:sz w:val="32"/>
          <w:szCs w:val="30"/>
          <w14:textFill>
            <w14:solidFill>
              <w14:schemeClr w14:val="tx1"/>
            </w14:solidFill>
          </w14:textFill>
        </w:rPr>
        <w:t>从事共青团工作的教师，本人或者指导的学生受到共青团中央表彰</w:t>
      </w:r>
      <w:r>
        <w:rPr>
          <w:rFonts w:hint="eastAsia" w:eastAsia="仿宋_GB2312" w:cs="宋体"/>
          <w:color w:val="000000" w:themeColor="text1"/>
          <w:kern w:val="0"/>
          <w:sz w:val="32"/>
          <w:szCs w:val="30"/>
          <w:lang w:val="en-US" w:eastAsia="zh-CN"/>
          <w14:textFill>
            <w14:solidFill>
              <w14:schemeClr w14:val="tx1"/>
            </w14:solidFill>
          </w14:textFill>
        </w:rPr>
        <w:t>2</w:t>
      </w:r>
      <w:r>
        <w:rPr>
          <w:rFonts w:hint="eastAsia" w:eastAsia="仿宋_GB2312" w:cs="宋体"/>
          <w:color w:val="000000" w:themeColor="text1"/>
          <w:kern w:val="0"/>
          <w:sz w:val="32"/>
          <w:szCs w:val="30"/>
          <w14:textFill>
            <w14:solidFill>
              <w14:schemeClr w14:val="tx1"/>
            </w14:solidFill>
          </w14:textFill>
        </w:rPr>
        <w:t>次以上。</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（四）破格申报讲师、一级实习指导教师职务任职资格，必须具备下列条件中的2条：</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1.获得省（部）级教学、科研成果三等奖以上或市（厅）级教学、科研成果二等奖以上；</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2.主编或主审本学科公开出版的规划教材；</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3.获得过市（厅）级以上优秀教师或优秀教育工作者称号；</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4.担任班主任工作8年以上；</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5.独撰或第一作者身份在省级以上专业刊物上发表2篇以上有学术价值的论文；</w:t>
      </w:r>
    </w:p>
    <w:p>
      <w:pPr>
        <w:widowControl/>
        <w:shd w:val="clear" w:color="auto" w:fill="FFFFFF"/>
        <w:snapToGrid w:val="0"/>
        <w:spacing w:line="360" w:lineRule="auto"/>
        <w:ind w:firstLine="640" w:firstLineChars="200"/>
        <w:jc w:val="left"/>
        <w:rPr>
          <w:rFonts w:hint="eastAsia"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6.指导学生获省级技能大赛三等奖以上或市级技能大赛一等奖的主教练。</w:t>
      </w:r>
    </w:p>
    <w:p>
      <w:pPr>
        <w:widowControl/>
        <w:shd w:val="clear" w:color="auto" w:fill="FFFFFF"/>
        <w:snapToGrid w:val="0"/>
        <w:spacing w:line="360" w:lineRule="auto"/>
        <w:ind w:firstLine="640" w:firstLineChars="200"/>
        <w:jc w:val="left"/>
        <w:rPr>
          <w:rFonts w:hint="eastAsia"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7.艺术、体育学科教师在</w:t>
      </w:r>
      <w:r>
        <w:rPr>
          <w:rFonts w:hint="eastAsia" w:eastAsia="仿宋_GB2312" w:cs="宋体"/>
          <w:color w:val="000000" w:themeColor="text1"/>
          <w:kern w:val="0"/>
          <w:sz w:val="32"/>
          <w:szCs w:val="30"/>
          <w:lang w:eastAsia="zh-CN"/>
          <w14:textFill>
            <w14:solidFill>
              <w14:schemeClr w14:val="tx1"/>
            </w14:solidFill>
          </w14:textFill>
        </w:rPr>
        <w:t>市级</w:t>
      </w:r>
      <w:r>
        <w:rPr>
          <w:rFonts w:hint="eastAsia" w:eastAsia="仿宋_GB2312" w:cs="宋体"/>
          <w:color w:val="000000" w:themeColor="text1"/>
          <w:kern w:val="0"/>
          <w:sz w:val="32"/>
          <w:szCs w:val="30"/>
          <w14:textFill>
            <w14:solidFill>
              <w14:schemeClr w14:val="tx1"/>
            </w14:solidFill>
          </w14:textFill>
        </w:rPr>
        <w:t>专业汇演、作品展或比赛中获得一等奖以上；或指导学的学生在</w:t>
      </w:r>
      <w:r>
        <w:rPr>
          <w:rFonts w:hint="eastAsia" w:eastAsia="仿宋_GB2312" w:cs="宋体"/>
          <w:color w:val="000000" w:themeColor="text1"/>
          <w:kern w:val="0"/>
          <w:sz w:val="32"/>
          <w:szCs w:val="30"/>
          <w:lang w:eastAsia="zh-CN"/>
          <w14:textFill>
            <w14:solidFill>
              <w14:schemeClr w14:val="tx1"/>
            </w14:solidFill>
          </w14:textFill>
        </w:rPr>
        <w:t>市级</w:t>
      </w:r>
      <w:r>
        <w:rPr>
          <w:rFonts w:hint="eastAsia" w:eastAsia="仿宋_GB2312" w:cs="宋体"/>
          <w:color w:val="000000" w:themeColor="text1"/>
          <w:kern w:val="0"/>
          <w:sz w:val="32"/>
          <w:szCs w:val="30"/>
          <w14:textFill>
            <w14:solidFill>
              <w14:schemeClr w14:val="tx1"/>
            </w14:solidFill>
          </w14:textFill>
        </w:rPr>
        <w:t>专业汇演、作品展或比赛中获得一等奖2次以上。从事共青团工作的教师，本人或者指导的学生受到共青团中央表彰</w:t>
      </w:r>
      <w:r>
        <w:rPr>
          <w:rFonts w:hint="eastAsia" w:eastAsia="仿宋_GB2312" w:cs="宋体"/>
          <w:color w:val="000000" w:themeColor="text1"/>
          <w:kern w:val="0"/>
          <w:sz w:val="32"/>
          <w:szCs w:val="30"/>
          <w:lang w:val="en-US" w:eastAsia="zh-CN"/>
          <w14:textFill>
            <w14:solidFill>
              <w14:schemeClr w14:val="tx1"/>
            </w14:solidFill>
          </w14:textFill>
        </w:rPr>
        <w:t>1</w:t>
      </w:r>
      <w:r>
        <w:rPr>
          <w:rFonts w:hint="eastAsia" w:eastAsia="仿宋_GB2312" w:cs="宋体"/>
          <w:color w:val="000000" w:themeColor="text1"/>
          <w:kern w:val="0"/>
          <w:sz w:val="32"/>
          <w:szCs w:val="30"/>
          <w14:textFill>
            <w14:solidFill>
              <w14:schemeClr w14:val="tx1"/>
            </w14:solidFill>
          </w14:textFill>
        </w:rPr>
        <w:t>次以上。</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p>
    <w:p>
      <w:pPr>
        <w:widowControl/>
        <w:shd w:val="clear" w:color="auto" w:fill="FFFFFF"/>
        <w:snapToGrid w:val="0"/>
        <w:spacing w:line="360" w:lineRule="auto"/>
        <w:jc w:val="center"/>
        <w:rPr>
          <w:rFonts w:eastAsia="黑体" w:cs="黑体"/>
          <w:color w:val="000000" w:themeColor="text1"/>
          <w:kern w:val="0"/>
          <w:sz w:val="32"/>
          <w:szCs w:val="30"/>
          <w14:textFill>
            <w14:solidFill>
              <w14:schemeClr w14:val="tx1"/>
            </w14:solidFill>
          </w14:textFill>
        </w:rPr>
      </w:pPr>
      <w:r>
        <w:rPr>
          <w:rFonts w:hint="eastAsia" w:eastAsia="黑体" w:cs="黑体"/>
          <w:color w:val="000000" w:themeColor="text1"/>
          <w:kern w:val="0"/>
          <w:sz w:val="32"/>
          <w:szCs w:val="30"/>
          <w14:textFill>
            <w14:solidFill>
              <w14:schemeClr w14:val="tx1"/>
            </w14:solidFill>
          </w14:textFill>
        </w:rPr>
        <w:t>第三章  附  则</w:t>
      </w:r>
    </w:p>
    <w:p>
      <w:pPr>
        <w:widowControl/>
        <w:shd w:val="clear" w:color="auto" w:fill="FFFFFF"/>
        <w:snapToGrid w:val="0"/>
        <w:spacing w:line="360" w:lineRule="auto"/>
        <w:ind w:firstLine="640" w:firstLineChars="200"/>
        <w:rPr>
          <w:rFonts w:eastAsia="黑体" w:cs="黑体"/>
          <w:color w:val="000000" w:themeColor="text1"/>
          <w:kern w:val="0"/>
          <w:sz w:val="32"/>
          <w:szCs w:val="30"/>
          <w14:textFill>
            <w14:solidFill>
              <w14:schemeClr w14:val="tx1"/>
            </w14:solidFill>
          </w14:textFill>
        </w:rPr>
      </w:pPr>
    </w:p>
    <w:p>
      <w:pPr>
        <w:widowControl/>
        <w:shd w:val="clear" w:color="auto" w:fill="FFFFFF"/>
        <w:snapToGrid w:val="0"/>
        <w:spacing w:line="360" w:lineRule="auto"/>
        <w:ind w:firstLine="640"/>
        <w:jc w:val="left"/>
        <w:rPr>
          <w:rFonts w:eastAsia="仿宋_GB2312" w:cs="宋体"/>
          <w:color w:val="FF0000"/>
          <w:kern w:val="0"/>
          <w:sz w:val="32"/>
          <w:szCs w:val="30"/>
        </w:rPr>
      </w:pPr>
      <w:r>
        <w:rPr>
          <w:rFonts w:hint="eastAsia" w:ascii="黑体" w:hAnsi="黑体" w:eastAsia="黑体" w:cs="黑体"/>
          <w:color w:val="000000" w:themeColor="text1"/>
          <w:kern w:val="0"/>
          <w:sz w:val="32"/>
          <w:szCs w:val="30"/>
          <w14:textFill>
            <w14:solidFill>
              <w14:schemeClr w14:val="tx1"/>
            </w14:solidFill>
          </w14:textFill>
        </w:rPr>
        <w:t>第九条</w:t>
      </w:r>
      <w:r>
        <w:rPr>
          <w:rFonts w:hint="eastAsia" w:eastAsia="仿宋_GB2312" w:cs="宋体"/>
          <w:color w:val="FF0000"/>
          <w:kern w:val="0"/>
          <w:sz w:val="32"/>
          <w:szCs w:val="30"/>
        </w:rPr>
        <w:t xml:space="preserve">  担任共青团干部或学校其他中层以上干部的经历可视作担任班主任经历</w:t>
      </w:r>
      <w:r>
        <w:rPr>
          <w:rFonts w:hint="eastAsia" w:eastAsia="仿宋_GB2312" w:cs="宋体"/>
          <w:color w:val="FF0000"/>
          <w:kern w:val="0"/>
          <w:sz w:val="32"/>
          <w:szCs w:val="30"/>
          <w:lang w:eastAsia="zh-CN"/>
        </w:rPr>
        <w:t>，时间按减半计算</w:t>
      </w:r>
      <w:r>
        <w:rPr>
          <w:rFonts w:hint="eastAsia" w:eastAsia="仿宋_GB2312" w:cs="宋体"/>
          <w:color w:val="FF0000"/>
          <w:kern w:val="0"/>
          <w:sz w:val="32"/>
          <w:szCs w:val="30"/>
        </w:rPr>
        <w:t>。</w:t>
      </w:r>
    </w:p>
    <w:p>
      <w:pPr>
        <w:widowControl/>
        <w:shd w:val="clear" w:color="auto" w:fill="FFFFFF"/>
        <w:snapToGrid w:val="0"/>
        <w:spacing w:line="360" w:lineRule="auto"/>
        <w:ind w:firstLine="640"/>
        <w:jc w:val="left"/>
        <w:rPr>
          <w:rFonts w:eastAsia="仿宋_GB2312" w:cs="宋体"/>
          <w:color w:val="FF0000"/>
          <w:kern w:val="0"/>
          <w:sz w:val="32"/>
          <w:szCs w:val="30"/>
        </w:rPr>
      </w:pPr>
      <w:r>
        <w:rPr>
          <w:rFonts w:hint="eastAsia" w:eastAsia="仿宋_GB2312" w:cs="宋体"/>
          <w:color w:val="FF0000"/>
          <w:kern w:val="0"/>
          <w:sz w:val="32"/>
          <w:szCs w:val="30"/>
        </w:rPr>
        <w:t>兼职从事共青团工作的教师，应按任教学科申报教师专业技术职务，其在共青团工作中所获奖励同等对待。专职从事共青团工作的教师，可申报思想政治或德育相关学科教师专业技术职务。</w:t>
      </w:r>
    </w:p>
    <w:p>
      <w:pPr>
        <w:widowControl/>
        <w:shd w:val="clear" w:color="auto" w:fill="FFFFFF"/>
        <w:snapToGrid w:val="0"/>
        <w:spacing w:line="360" w:lineRule="auto"/>
        <w:ind w:firstLine="640"/>
        <w:jc w:val="left"/>
        <w:rPr>
          <w:rFonts w:eastAsia="仿宋_GB2312" w:cs="宋体"/>
          <w:color w:val="FF0000"/>
          <w:kern w:val="0"/>
          <w:sz w:val="32"/>
          <w:szCs w:val="30"/>
        </w:rPr>
      </w:pPr>
      <w:r>
        <w:rPr>
          <w:rFonts w:hint="eastAsia" w:eastAsia="仿宋_GB2312" w:cs="宋体"/>
          <w:color w:val="FF0000"/>
          <w:kern w:val="0"/>
          <w:sz w:val="32"/>
          <w:szCs w:val="30"/>
        </w:rPr>
        <w:t>上述人员在公开出版发行的刊物（含经国家新闻出版部门批准的网刊）独立或作为第一作者发表的有关共青团、班主任工作方面的论文可视为同等级别的学科专业论文。</w:t>
      </w:r>
    </w:p>
    <w:p>
      <w:pPr>
        <w:widowControl/>
        <w:shd w:val="clear" w:color="auto" w:fill="FFFFFF"/>
        <w:snapToGrid w:val="0"/>
        <w:spacing w:line="360" w:lineRule="auto"/>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 xml:space="preserve">    </w:t>
      </w:r>
      <w:r>
        <w:rPr>
          <w:rFonts w:hint="eastAsia" w:ascii="黑体" w:hAnsi="黑体" w:eastAsia="黑体" w:cs="黑体"/>
          <w:color w:val="000000" w:themeColor="text1"/>
          <w:kern w:val="0"/>
          <w:sz w:val="32"/>
          <w:szCs w:val="30"/>
          <w14:textFill>
            <w14:solidFill>
              <w14:schemeClr w14:val="tx1"/>
            </w14:solidFill>
          </w14:textFill>
        </w:rPr>
        <w:t>第十条</w:t>
      </w:r>
      <w:r>
        <w:rPr>
          <w:rFonts w:hint="eastAsia" w:eastAsia="仿宋_GB2312" w:cs="宋体"/>
          <w:color w:val="000000" w:themeColor="text1"/>
          <w:kern w:val="0"/>
          <w:sz w:val="32"/>
          <w:szCs w:val="30"/>
          <w14:textFill>
            <w14:solidFill>
              <w14:schemeClr w14:val="tx1"/>
            </w14:solidFill>
          </w14:textFill>
        </w:rPr>
        <w:t xml:space="preserve">  本条件中所要求的任职年限均按满实足年限计算，起始时间为岗位聘任时间，截止时间为当年度评审工作通知受理材料截止时间。脱产参加学历教育时间，不计入任职年限。职后取得本专业或相近专业的学历或学位，视同达到规定学历或学位。</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第十一条</w:t>
      </w:r>
      <w:r>
        <w:rPr>
          <w:rFonts w:hint="eastAsia" w:eastAsia="仿宋_GB2312" w:cs="宋体"/>
          <w:color w:val="000000" w:themeColor="text1"/>
          <w:kern w:val="0"/>
          <w:sz w:val="32"/>
          <w:szCs w:val="30"/>
          <w14:textFill>
            <w14:solidFill>
              <w14:schemeClr w14:val="tx1"/>
            </w14:solidFill>
          </w14:textFill>
        </w:rPr>
        <w:t xml:space="preserve">  本条件中有数量级别、地域级别概念的，凡是某级别以上或以下者，均含本级别。</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第十二条</w:t>
      </w:r>
      <w:r>
        <w:rPr>
          <w:rFonts w:hint="eastAsia" w:eastAsia="仿宋_GB2312" w:cs="宋体"/>
          <w:color w:val="000000" w:themeColor="text1"/>
          <w:kern w:val="0"/>
          <w:sz w:val="32"/>
          <w:szCs w:val="30"/>
          <w14:textFill>
            <w14:solidFill>
              <w14:schemeClr w14:val="tx1"/>
            </w14:solidFill>
          </w14:textFill>
        </w:rPr>
        <w:t xml:space="preserve">  本条件中的“学历资历条件”中取得资格并被聘任，其中聘任的要求主要针对实行岗位管理的事业单位申报人员；不实行岗位管理的其他单位不做聘任要求，对应为取得资格并履行相应岗位职责。</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第十三条</w:t>
      </w:r>
      <w:r>
        <w:rPr>
          <w:rFonts w:hint="eastAsia" w:eastAsia="仿宋_GB2312" w:cs="宋体"/>
          <w:color w:val="000000" w:themeColor="text1"/>
          <w:kern w:val="0"/>
          <w:sz w:val="32"/>
          <w:szCs w:val="30"/>
          <w14:textFill>
            <w14:solidFill>
              <w14:schemeClr w14:val="tx1"/>
            </w14:solidFill>
          </w14:textFill>
        </w:rPr>
        <w:t xml:space="preserve">  同时挂中职学校的技工院校，中职学校专任教师任职资格可以直接认定为技工院校教师对应职称层级。</w:t>
      </w:r>
    </w:p>
    <w:p>
      <w:pPr>
        <w:widowControl/>
        <w:shd w:val="clear" w:color="auto" w:fill="FFFFFF"/>
        <w:snapToGrid w:val="0"/>
        <w:spacing w:line="360" w:lineRule="auto"/>
        <w:ind w:firstLine="640" w:firstLineChars="200"/>
        <w:jc w:val="left"/>
        <w:rPr>
          <w:rFonts w:eastAsia="仿宋_GB2312" w:cs="宋体"/>
          <w:color w:val="FF0000"/>
          <w:kern w:val="0"/>
          <w:sz w:val="32"/>
          <w:szCs w:val="30"/>
        </w:rPr>
      </w:pPr>
      <w:r>
        <w:rPr>
          <w:rFonts w:hint="eastAsia" w:ascii="黑体" w:hAnsi="黑体" w:eastAsia="黑体" w:cs="黑体"/>
          <w:color w:val="000000" w:themeColor="text1"/>
          <w:kern w:val="0"/>
          <w:sz w:val="32"/>
          <w:szCs w:val="30"/>
          <w14:textFill>
            <w14:solidFill>
              <w14:schemeClr w14:val="tx1"/>
            </w14:solidFill>
          </w14:textFill>
        </w:rPr>
        <w:t>第十四条</w:t>
      </w:r>
      <w:r>
        <w:rPr>
          <w:rFonts w:hint="eastAsia" w:eastAsia="仿宋_GB2312" w:cs="宋体"/>
          <w:color w:val="000000" w:themeColor="text1"/>
          <w:kern w:val="0"/>
          <w:sz w:val="32"/>
          <w:szCs w:val="30"/>
          <w14:textFill>
            <w14:solidFill>
              <w14:schemeClr w14:val="tx1"/>
            </w14:solidFill>
          </w14:textFill>
        </w:rPr>
        <w:t xml:space="preserve">  </w:t>
      </w:r>
      <w:r>
        <w:rPr>
          <w:rFonts w:hint="eastAsia" w:eastAsia="仿宋_GB2312" w:cs="宋体"/>
          <w:color w:val="FF0000"/>
          <w:kern w:val="0"/>
          <w:sz w:val="32"/>
          <w:szCs w:val="30"/>
        </w:rPr>
        <w:t>学校从企业引进技能人才从事职业教育的人员，</w:t>
      </w:r>
      <w:r>
        <w:rPr>
          <w:rFonts w:hint="eastAsia" w:eastAsia="仿宋_GB2312" w:cs="宋体"/>
          <w:kern w:val="0"/>
          <w:sz w:val="32"/>
          <w:szCs w:val="30"/>
        </w:rPr>
        <w:t>取得高</w:t>
      </w:r>
      <w:r>
        <w:rPr>
          <w:rFonts w:hint="eastAsia" w:eastAsia="仿宋_GB2312" w:cs="宋体"/>
          <w:color w:val="000000" w:themeColor="text1"/>
          <w:kern w:val="0"/>
          <w:sz w:val="32"/>
          <w:szCs w:val="30"/>
          <w14:textFill>
            <w14:solidFill>
              <w14:schemeClr w14:val="tx1"/>
            </w14:solidFill>
          </w14:textFill>
        </w:rPr>
        <w:t>级工职业资格或职业技能等级后从事技术技能工作满2年，可申报评审相应专业助理级职称；取得技师职业资格或职业技能等级后从事技术技能工作满3年，可申报评审相应专业中级职称；取得高级技师职业资格或职业技能等级后从事技术技能工作满4年，可申报评审相应专业副高级职称。</w:t>
      </w:r>
      <w:r>
        <w:rPr>
          <w:rFonts w:hint="eastAsia" w:eastAsia="仿宋_GB2312" w:cs="宋体"/>
          <w:color w:val="FF0000"/>
          <w:kern w:val="0"/>
          <w:sz w:val="32"/>
          <w:szCs w:val="30"/>
        </w:rPr>
        <w:t>获得中华技能大奖、全国技术能手</w:t>
      </w:r>
      <w:r>
        <w:rPr>
          <w:rFonts w:hint="eastAsia" w:eastAsia="仿宋_GB2312" w:cs="宋体"/>
          <w:color w:val="FF0000"/>
          <w:kern w:val="0"/>
          <w:sz w:val="32"/>
          <w:szCs w:val="30"/>
          <w:lang w:eastAsia="zh-CN"/>
        </w:rPr>
        <w:t>荣誉</w:t>
      </w:r>
      <w:r>
        <w:rPr>
          <w:rFonts w:hint="eastAsia" w:eastAsia="仿宋_GB2312" w:cs="宋体"/>
          <w:color w:val="FF0000"/>
          <w:kern w:val="0"/>
          <w:sz w:val="32"/>
          <w:szCs w:val="30"/>
        </w:rPr>
        <w:t>，国家级技能大师工作室带头人，</w:t>
      </w:r>
      <w:r>
        <w:rPr>
          <w:rFonts w:hint="eastAsia" w:eastAsia="仿宋_GB2312" w:cs="宋体"/>
          <w:color w:val="FF0000"/>
          <w:kern w:val="0"/>
          <w:sz w:val="32"/>
          <w:szCs w:val="30"/>
          <w:lang w:eastAsia="zh-CN"/>
        </w:rPr>
        <w:t>享受国务院津贴的高技能人才</w:t>
      </w:r>
      <w:r>
        <w:rPr>
          <w:rFonts w:hint="eastAsia" w:eastAsia="仿宋_GB2312" w:cs="宋体"/>
          <w:color w:val="FF0000"/>
          <w:kern w:val="0"/>
          <w:sz w:val="32"/>
          <w:szCs w:val="30"/>
        </w:rPr>
        <w:t>可直接申报评审正高级职称，</w:t>
      </w:r>
      <w:r>
        <w:rPr>
          <w:rFonts w:hint="eastAsia" w:eastAsia="仿宋_GB2312" w:cs="宋体"/>
          <w:color w:val="FF0000"/>
          <w:kern w:val="0"/>
          <w:sz w:val="32"/>
          <w:szCs w:val="30"/>
          <w:lang w:eastAsia="zh-CN"/>
        </w:rPr>
        <w:t>获得湖北工匠、湖北技能大师、湖北省技术能手荣誉，省级技能大师工作室带头人，</w:t>
      </w:r>
      <w:r>
        <w:rPr>
          <w:rFonts w:hint="eastAsia" w:eastAsia="仿宋_GB2312" w:cs="宋体"/>
          <w:color w:val="FF0000"/>
          <w:kern w:val="0"/>
          <w:sz w:val="32"/>
          <w:szCs w:val="30"/>
        </w:rPr>
        <w:t>享受省级以上政府特殊津贴的高技能人才可直接申报副高级职称。</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第十五条</w:t>
      </w:r>
      <w:r>
        <w:rPr>
          <w:rFonts w:hint="eastAsia" w:eastAsia="仿宋_GB2312" w:cs="宋体"/>
          <w:color w:val="000000" w:themeColor="text1"/>
          <w:kern w:val="0"/>
          <w:sz w:val="32"/>
          <w:szCs w:val="30"/>
          <w14:textFill>
            <w14:solidFill>
              <w14:schemeClr w14:val="tx1"/>
            </w14:solidFill>
          </w14:textFill>
        </w:rPr>
        <w:t xml:space="preserve">  通过评审取得的专业技术职务任职资格，须经个人申报、部门推荐、各级审核、评委会评审、结果公示、发文确认等环节，其中任何一个环节发现问题，任职资格都将不予确认。</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第十六条</w:t>
      </w:r>
      <w:r>
        <w:rPr>
          <w:rFonts w:hint="eastAsia" w:eastAsia="仿宋_GB2312" w:cs="宋体"/>
          <w:b/>
          <w:bCs/>
          <w:color w:val="000000" w:themeColor="text1"/>
          <w:kern w:val="0"/>
          <w:sz w:val="32"/>
          <w:szCs w:val="30"/>
          <w14:textFill>
            <w14:solidFill>
              <w14:schemeClr w14:val="tx1"/>
            </w14:solidFill>
          </w14:textFill>
        </w:rPr>
        <w:t xml:space="preserve">  </w:t>
      </w:r>
      <w:r>
        <w:rPr>
          <w:rFonts w:hint="eastAsia" w:eastAsia="仿宋_GB2312" w:cs="宋体"/>
          <w:color w:val="000000" w:themeColor="text1"/>
          <w:kern w:val="0"/>
          <w:sz w:val="32"/>
          <w:szCs w:val="30"/>
          <w14:textFill>
            <w14:solidFill>
              <w14:schemeClr w14:val="tx1"/>
            </w14:solidFill>
          </w14:textFill>
        </w:rPr>
        <w:t>凡有下列情况之一者，不得申报专业技术职务任职资格评审，已经取得任职资格经查实在申报评审期间有下列问题的，依规依纪撤销其任职资格：</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（一）工作严重失职，在重大责任事故中负主要责任，造成恶劣影响的;</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（二）学历资历、工作经历、业绩材料、科研成果等申报材料弄虚作假或剽窃他人成果的；</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三）根据《中华人民共和国刑法》《中华人民共和国公职人员政务处分法》《中国共产党纪律处分条例》《事业单位工作人员纪律处分暂行规定》《湖北省受处理处分干部教育管理使用暂行办法》等法律法规和相关规定，受到刑事处罚、政务处分、党纪处分、行政处分等，刑期和处分期（含影响期）未满的，计算时间以受处分处理时间和本专业受理材料截止时间为起止时间。处分结果应与年度考核相衔接；</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eastAsia="仿宋_GB2312" w:cs="宋体"/>
          <w:color w:val="000000" w:themeColor="text1"/>
          <w:kern w:val="0"/>
          <w:sz w:val="32"/>
          <w:szCs w:val="30"/>
          <w14:textFill>
            <w14:solidFill>
              <w14:schemeClr w14:val="tx1"/>
            </w14:solidFill>
          </w14:textFill>
        </w:rPr>
        <w:t>（四）经单位学术委员会或评委会认定为学术造假的，一票否决。</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第十七条</w:t>
      </w:r>
      <w:r>
        <w:rPr>
          <w:rFonts w:hint="eastAsia" w:eastAsia="仿宋_GB2312" w:cs="宋体"/>
          <w:color w:val="000000" w:themeColor="text1"/>
          <w:kern w:val="0"/>
          <w:sz w:val="32"/>
          <w:szCs w:val="30"/>
          <w14:textFill>
            <w14:solidFill>
              <w14:schemeClr w14:val="tx1"/>
            </w14:solidFill>
          </w14:textFill>
        </w:rPr>
        <w:t xml:space="preserve">  评审工作要从技工院校教师队伍建设的大局出发，鼓励引导技工院校教师在企业、基层、边远地区和一线工作岗位上，为技工院校教育事业的发展多做贡献。对长期在边远地区和基层一线工作的专业技术人员，在评审时予以适当倾斜。</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第十八条</w:t>
      </w:r>
      <w:r>
        <w:rPr>
          <w:rFonts w:hint="eastAsia" w:eastAsia="仿宋_GB2312" w:cs="宋体"/>
          <w:color w:val="000000" w:themeColor="text1"/>
          <w:kern w:val="0"/>
          <w:sz w:val="32"/>
          <w:szCs w:val="30"/>
          <w14:textFill>
            <w14:solidFill>
              <w14:schemeClr w14:val="tx1"/>
            </w14:solidFill>
          </w14:textFill>
        </w:rPr>
        <w:t xml:space="preserve">  本条件作为全省技工院校教师专业技术任职资格申报的基本条件，各地各单位可结合本单位实际，制定不低于本条件的申报评审标准及量化细化评分细则。</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第十九条</w:t>
      </w:r>
      <w:r>
        <w:rPr>
          <w:rFonts w:hint="eastAsia" w:eastAsia="仿宋_GB2312" w:cs="宋体"/>
          <w:color w:val="000000" w:themeColor="text1"/>
          <w:kern w:val="0"/>
          <w:sz w:val="32"/>
          <w:szCs w:val="30"/>
          <w14:textFill>
            <w14:solidFill>
              <w14:schemeClr w14:val="tx1"/>
            </w14:solidFill>
          </w14:textFill>
        </w:rPr>
        <w:t xml:space="preserve">  本条件由湖北省人力资源和社会保障厅负责解释。</w:t>
      </w:r>
    </w:p>
    <w:p>
      <w:pPr>
        <w:widowControl/>
        <w:shd w:val="clear" w:color="auto" w:fill="FFFFFF"/>
        <w:snapToGrid w:val="0"/>
        <w:spacing w:line="360" w:lineRule="auto"/>
        <w:ind w:firstLine="640" w:firstLineChars="200"/>
        <w:jc w:val="left"/>
        <w:rPr>
          <w:rFonts w:eastAsia="仿宋_GB2312" w:cs="宋体"/>
          <w:color w:val="000000" w:themeColor="text1"/>
          <w:kern w:val="0"/>
          <w:sz w:val="32"/>
          <w:szCs w:val="30"/>
          <w14:textFill>
            <w14:solidFill>
              <w14:schemeClr w14:val="tx1"/>
            </w14:solidFill>
          </w14:textFill>
        </w:rPr>
      </w:pPr>
      <w:r>
        <w:rPr>
          <w:rFonts w:hint="eastAsia" w:ascii="黑体" w:hAnsi="黑体" w:eastAsia="黑体" w:cs="黑体"/>
          <w:color w:val="000000" w:themeColor="text1"/>
          <w:kern w:val="0"/>
          <w:sz w:val="32"/>
          <w:szCs w:val="30"/>
          <w14:textFill>
            <w14:solidFill>
              <w14:schemeClr w14:val="tx1"/>
            </w14:solidFill>
          </w14:textFill>
        </w:rPr>
        <w:t>第二十条</w:t>
      </w:r>
      <w:r>
        <w:rPr>
          <w:rFonts w:hint="eastAsia" w:eastAsia="仿宋_GB2312" w:cs="宋体"/>
          <w:color w:val="000000" w:themeColor="text1"/>
          <w:kern w:val="0"/>
          <w:sz w:val="32"/>
          <w:szCs w:val="30"/>
          <w14:textFill>
            <w14:solidFill>
              <w14:schemeClr w14:val="tx1"/>
            </w14:solidFill>
          </w14:textFill>
        </w:rPr>
        <w:t xml:space="preserve">  本条件自发布之日起实行，原《湖北省技工院校教师专业技术职务任职资格申报评审条件（修订试行）》（鄂职改办〔2014〕120号）同时废止，以往有关规定与本条件不一致的，以本条件为准。</w:t>
      </w:r>
    </w:p>
    <w:sectPr>
      <w:footerReference r:id="rId3" w:type="default"/>
      <w:pgSz w:w="11906" w:h="16838"/>
      <w:pgMar w:top="1440" w:right="1800" w:bottom="127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- 1 -</w:t>
                          </w:r>
                          <w:r>
                            <w:rPr>
                              <w:rFonts w:hint="eastAsia"/>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- 1 -</w:t>
                    </w:r>
                    <w:r>
                      <w:rPr>
                        <w:rFonts w:hint="eastAsia"/>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F1606"/>
    <w:rsid w:val="00007992"/>
    <w:rsid w:val="000B7ACE"/>
    <w:rsid w:val="000D1503"/>
    <w:rsid w:val="00123E25"/>
    <w:rsid w:val="00126397"/>
    <w:rsid w:val="00160305"/>
    <w:rsid w:val="001D5408"/>
    <w:rsid w:val="001E123E"/>
    <w:rsid w:val="001F0966"/>
    <w:rsid w:val="002A12CD"/>
    <w:rsid w:val="002A6747"/>
    <w:rsid w:val="003033D4"/>
    <w:rsid w:val="00310545"/>
    <w:rsid w:val="00374A2E"/>
    <w:rsid w:val="003B1158"/>
    <w:rsid w:val="003F2A1E"/>
    <w:rsid w:val="0041210C"/>
    <w:rsid w:val="00422436"/>
    <w:rsid w:val="004564EA"/>
    <w:rsid w:val="004640C2"/>
    <w:rsid w:val="00484968"/>
    <w:rsid w:val="004905D2"/>
    <w:rsid w:val="0051613A"/>
    <w:rsid w:val="00526DC6"/>
    <w:rsid w:val="00587F06"/>
    <w:rsid w:val="00591489"/>
    <w:rsid w:val="005924F3"/>
    <w:rsid w:val="00595F84"/>
    <w:rsid w:val="00751157"/>
    <w:rsid w:val="007636F2"/>
    <w:rsid w:val="007E7EA7"/>
    <w:rsid w:val="00840FC1"/>
    <w:rsid w:val="00884083"/>
    <w:rsid w:val="008B370A"/>
    <w:rsid w:val="008D0163"/>
    <w:rsid w:val="009D76BD"/>
    <w:rsid w:val="00A460ED"/>
    <w:rsid w:val="00A65AA4"/>
    <w:rsid w:val="00A751C9"/>
    <w:rsid w:val="00A778D1"/>
    <w:rsid w:val="00A86364"/>
    <w:rsid w:val="00A945A5"/>
    <w:rsid w:val="00B25DEC"/>
    <w:rsid w:val="00B30A3F"/>
    <w:rsid w:val="00B47CF5"/>
    <w:rsid w:val="00B95041"/>
    <w:rsid w:val="00C534A8"/>
    <w:rsid w:val="00C9647D"/>
    <w:rsid w:val="00D30217"/>
    <w:rsid w:val="00D33495"/>
    <w:rsid w:val="00D815C5"/>
    <w:rsid w:val="00D97C04"/>
    <w:rsid w:val="00DB7D6A"/>
    <w:rsid w:val="00E3088A"/>
    <w:rsid w:val="00E45115"/>
    <w:rsid w:val="00E54DAD"/>
    <w:rsid w:val="00EA5C0F"/>
    <w:rsid w:val="00EF16B6"/>
    <w:rsid w:val="00F07403"/>
    <w:rsid w:val="00F3389D"/>
    <w:rsid w:val="00F944A1"/>
    <w:rsid w:val="01621119"/>
    <w:rsid w:val="04DC6C4E"/>
    <w:rsid w:val="0632647E"/>
    <w:rsid w:val="07EB59FB"/>
    <w:rsid w:val="0E2B7513"/>
    <w:rsid w:val="0E854D25"/>
    <w:rsid w:val="0E9A433B"/>
    <w:rsid w:val="15543889"/>
    <w:rsid w:val="1B7D1DD1"/>
    <w:rsid w:val="1D847D29"/>
    <w:rsid w:val="1E0B60C4"/>
    <w:rsid w:val="207E44C6"/>
    <w:rsid w:val="271B7388"/>
    <w:rsid w:val="28C13271"/>
    <w:rsid w:val="29942C14"/>
    <w:rsid w:val="29A344AB"/>
    <w:rsid w:val="2DB20A73"/>
    <w:rsid w:val="2E540571"/>
    <w:rsid w:val="30AD4CBB"/>
    <w:rsid w:val="333E2907"/>
    <w:rsid w:val="36184810"/>
    <w:rsid w:val="394F1DEC"/>
    <w:rsid w:val="3B8F2706"/>
    <w:rsid w:val="3CA352DB"/>
    <w:rsid w:val="3EA2147F"/>
    <w:rsid w:val="40032A4A"/>
    <w:rsid w:val="43010E55"/>
    <w:rsid w:val="4C1A1141"/>
    <w:rsid w:val="516621CF"/>
    <w:rsid w:val="540E33C4"/>
    <w:rsid w:val="553C45C2"/>
    <w:rsid w:val="59812C8D"/>
    <w:rsid w:val="5A0A6A5F"/>
    <w:rsid w:val="5B6D2FF0"/>
    <w:rsid w:val="5CA22631"/>
    <w:rsid w:val="5D560415"/>
    <w:rsid w:val="5F4532F0"/>
    <w:rsid w:val="606E19F1"/>
    <w:rsid w:val="61AB41A9"/>
    <w:rsid w:val="631964AE"/>
    <w:rsid w:val="63793DD0"/>
    <w:rsid w:val="63BD06F6"/>
    <w:rsid w:val="67423192"/>
    <w:rsid w:val="6ABF1606"/>
    <w:rsid w:val="6B4173C4"/>
    <w:rsid w:val="6DA51150"/>
    <w:rsid w:val="6F0C59F7"/>
    <w:rsid w:val="711B1EAE"/>
    <w:rsid w:val="723A1D1D"/>
    <w:rsid w:val="72783895"/>
    <w:rsid w:val="75B97F48"/>
    <w:rsid w:val="789C70BF"/>
    <w:rsid w:val="795933AF"/>
    <w:rsid w:val="7F5A04B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character" w:styleId="7">
    <w:name w:val="Emphasis"/>
    <w:basedOn w:val="6"/>
    <w:qFormat/>
    <w:uiPriority w:val="0"/>
  </w:style>
  <w:style w:type="character" w:styleId="8">
    <w:name w:val="HTML Cite"/>
    <w:basedOn w:val="6"/>
    <w:qFormat/>
    <w:uiPriority w:val="0"/>
  </w:style>
  <w:style w:type="character" w:customStyle="1" w:styleId="10">
    <w:name w:val="bsharetext"/>
    <w:basedOn w:val="6"/>
    <w:qFormat/>
    <w:uiPriority w:val="0"/>
  </w:style>
  <w:style w:type="paragraph" w:customStyle="1" w:styleId="1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01B0E-EDEB-472F-BB6C-5233BA0F39D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22</Pages>
  <Words>1472</Words>
  <Characters>8394</Characters>
  <Lines>69</Lines>
  <Paragraphs>19</Paragraphs>
  <ScaleCrop>false</ScaleCrop>
  <LinksUpToDate>false</LinksUpToDate>
  <CharactersWithSpaces>9847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2021-06-01T13:06:00Z</dcterms:created>
  <dc:creator>pc</dc:creator>
  <cp:lastModifiedBy>pc</cp:lastModifiedBy>
  <cp:lastPrinted>2021-03-24T06:22:00Z</cp:lastPrinted>
  <dcterms:modified xsi:type="dcterms:W3CDTF">2021-06-02T02:17:38Z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